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21" w:rsidRPr="00981AB8" w:rsidRDefault="00E44DB8" w:rsidP="00E44DB8">
      <w:pPr>
        <w:autoSpaceDE w:val="0"/>
        <w:autoSpaceDN w:val="0"/>
        <w:adjustRightInd w:val="0"/>
        <w:spacing w:line="360" w:lineRule="auto"/>
        <w:ind w:firstLine="225"/>
        <w:jc w:val="right"/>
        <w:rPr>
          <w:color w:val="000000"/>
        </w:rPr>
      </w:pPr>
      <w:r>
        <w:rPr>
          <w:color w:val="000000"/>
        </w:rPr>
        <w:t>УТВЕРЖДЕНА</w:t>
      </w:r>
    </w:p>
    <w:p w:rsidR="00B14F21" w:rsidRPr="00981AB8" w:rsidRDefault="005A019E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постановлением</w:t>
      </w:r>
      <w:r w:rsidR="00B14F21" w:rsidRPr="00981AB8">
        <w:rPr>
          <w:color w:val="000000"/>
        </w:rPr>
        <w:t xml:space="preserve"> администрации Балахнинского </w:t>
      </w:r>
    </w:p>
    <w:p w:rsidR="00B14F21" w:rsidRDefault="00B14F21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муниципального </w:t>
      </w:r>
      <w:r w:rsidR="004E4308">
        <w:rPr>
          <w:color w:val="000000"/>
        </w:rPr>
        <w:t>округа Нижегородской области</w:t>
      </w:r>
    </w:p>
    <w:p w:rsidR="00C7551C" w:rsidRDefault="0096519D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 xml:space="preserve">от 03.02.2022 </w:t>
      </w:r>
      <w:r w:rsidR="00D139B2">
        <w:rPr>
          <w:color w:val="000000"/>
        </w:rPr>
        <w:t>№</w:t>
      </w:r>
      <w:r w:rsidR="0093124A">
        <w:rPr>
          <w:color w:val="000000"/>
        </w:rPr>
        <w:t xml:space="preserve"> </w:t>
      </w:r>
      <w:r>
        <w:rPr>
          <w:color w:val="000000"/>
        </w:rPr>
        <w:t>180</w:t>
      </w:r>
      <w:bookmarkStart w:id="0" w:name="_GoBack"/>
      <w:bookmarkEnd w:id="0"/>
    </w:p>
    <w:p w:rsidR="00B14F21" w:rsidRPr="00C7551C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229D6" w:rsidRPr="00C54588" w:rsidRDefault="00B229D6" w:rsidP="00C54588">
      <w:pPr>
        <w:pStyle w:val="ConsPlusNormal"/>
        <w:tabs>
          <w:tab w:val="left" w:pos="2127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1E95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«Развитие культуры Балахнинского муниципального округа</w:t>
      </w:r>
    </w:p>
    <w:p w:rsidR="00B229D6" w:rsidRPr="00C54588" w:rsidRDefault="003A1E95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B229D6" w:rsidRPr="00C54588">
        <w:rPr>
          <w:rFonts w:ascii="Times New Roman" w:hAnsi="Times New Roman" w:cs="Times New Roman"/>
          <w:b/>
          <w:sz w:val="24"/>
          <w:szCs w:val="24"/>
        </w:rPr>
        <w:t>»</w:t>
      </w:r>
    </w:p>
    <w:p w:rsidR="00B229D6" w:rsidRPr="00C54588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B229D6" w:rsidRPr="00C54588" w:rsidRDefault="00B229D6" w:rsidP="00B229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229D6" w:rsidRPr="00C54588" w:rsidRDefault="00B229D6" w:rsidP="00B229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1. Паспорт муниципальной программы</w:t>
      </w:r>
    </w:p>
    <w:p w:rsidR="00B229D6" w:rsidRPr="001F4BAD" w:rsidRDefault="00B229D6" w:rsidP="00B229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741"/>
      </w:tblGrid>
      <w:tr w:rsidR="00B229D6" w:rsidRPr="00F65E1E" w:rsidTr="0011324E">
        <w:tc>
          <w:tcPr>
            <w:tcW w:w="2330" w:type="dxa"/>
          </w:tcPr>
          <w:p w:rsidR="00B229D6" w:rsidRPr="006B0FBA" w:rsidRDefault="008C56A5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 </w:t>
            </w:r>
            <w:r w:rsidR="00B229D6"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741" w:type="dxa"/>
          </w:tcPr>
          <w:p w:rsidR="00B229D6" w:rsidRPr="006B0FBA" w:rsidRDefault="006A0518" w:rsidP="00742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>Заместитель главы А</w:t>
            </w:r>
            <w:r w:rsidR="00A93BF6"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по социальным вопросам </w:t>
            </w:r>
          </w:p>
          <w:p w:rsidR="00FD20AF" w:rsidRPr="006B0FBA" w:rsidRDefault="00FD20AF" w:rsidP="00FD2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863" w:rsidRPr="006B0FBA" w:rsidRDefault="00214863" w:rsidP="0021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 (далее - ГРБС)  - Администрация Балахнинского муниципального округа Нижегородской области.</w:t>
            </w:r>
          </w:p>
          <w:p w:rsidR="00FD20AF" w:rsidRPr="006B0FBA" w:rsidRDefault="00214863" w:rsidP="0021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С 2022 года ГРБС - </w:t>
            </w:r>
            <w:r w:rsidR="00FD20AF" w:rsidRPr="006B0FBA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741" w:type="dxa"/>
          </w:tcPr>
          <w:p w:rsidR="00214863" w:rsidRDefault="006A0518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="004C6E45" w:rsidRPr="00F65E1E">
              <w:rPr>
                <w:rFonts w:ascii="Times New Roman" w:hAnsi="Times New Roman" w:cs="Times New Roman"/>
                <w:sz w:val="24"/>
                <w:szCs w:val="24"/>
              </w:rPr>
              <w:t>дминистрации Балахнинского муниципального округа Нижегородской области</w:t>
            </w:r>
            <w:r w:rsidR="0021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E45" w:rsidRPr="00F65E1E" w:rsidRDefault="00214863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ОК и Т)</w:t>
            </w:r>
            <w:r w:rsidR="004C6E45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E45" w:rsidRPr="00F65E1E" w:rsidRDefault="004C6E45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F3" w:rsidRPr="00F65E1E" w:rsidRDefault="00FD20AF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FD20AF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 w:rsidR="0021486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 БМО)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741" w:type="dxa"/>
          </w:tcPr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1. «Пожарная безопасность учреждений культуры»</w:t>
            </w:r>
          </w:p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2.«Укрепление материально - технической базы учреждений культуры»</w:t>
            </w:r>
          </w:p>
          <w:p w:rsidR="00AC5456" w:rsidRPr="00F65E1E" w:rsidRDefault="0083348F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3.«Социально-значимые мероприятия для населения</w:t>
            </w:r>
            <w:r w:rsidR="00AC5456" w:rsidRPr="00F65E1E">
              <w:rPr>
                <w:color w:val="000000"/>
              </w:rPr>
              <w:t>»</w:t>
            </w:r>
          </w:p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4.«Создание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  <w:p w:rsidR="00AC5456" w:rsidRPr="00F65E1E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5. </w:t>
            </w:r>
            <w:r w:rsidR="00AC5456" w:rsidRPr="00F65E1E">
              <w:rPr>
                <w:color w:val="000000"/>
              </w:rPr>
              <w:t>«Развитие туризма»</w:t>
            </w:r>
          </w:p>
          <w:p w:rsidR="00AC5456" w:rsidRPr="00F65E1E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6</w:t>
            </w:r>
            <w:r w:rsidR="00AC5456" w:rsidRPr="00F65E1E">
              <w:rPr>
                <w:color w:val="000000"/>
              </w:rPr>
              <w:t>.«Развитие местного традиционного народного художественного творчества»</w:t>
            </w:r>
          </w:p>
          <w:p w:rsidR="002E75AC" w:rsidRPr="00F65E1E" w:rsidRDefault="002E75AC" w:rsidP="0011324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C5456" w:rsidRPr="00F6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.«Энергосбережение и повышение энергетической эффективности муниципальных бюджетных учреждений культуры»</w:t>
            </w:r>
          </w:p>
          <w:p w:rsidR="00B229D6" w:rsidRPr="00F65E1E" w:rsidRDefault="002E75AC" w:rsidP="002E75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8. Обеспечение реализации муниципальной программы»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41" w:type="dxa"/>
          </w:tcPr>
          <w:p w:rsidR="00FE5770" w:rsidRPr="00F65E1E" w:rsidRDefault="00FE5770" w:rsidP="00FE5770">
            <w:pPr>
              <w:autoSpaceDE w:val="0"/>
              <w:autoSpaceDN w:val="0"/>
              <w:adjustRightInd w:val="0"/>
              <w:jc w:val="both"/>
            </w:pPr>
            <w:r w:rsidRPr="00F65E1E">
      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6741" w:type="dxa"/>
          </w:tcPr>
          <w:p w:rsidR="0011324E" w:rsidRPr="00F65E1E" w:rsidRDefault="00E10EC0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выполнение требований противопожарной 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учреждениях культуры и дополнительного образования в сфере культуры;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2) Сохранение и развитие материально-технической базы учреждений культуры;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>Создание  условий, обеспечива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ющих ветеранам, инвалидам</w:t>
            </w:r>
            <w:r w:rsidR="006B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>детям-инвалидам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 равные  со  всеми  гражданами  возможности  в  пользовании  объектами  социальной  инфраструктуры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 w:rsidR="00C6432B" w:rsidRPr="00F65E1E">
              <w:rPr>
                <w:rFonts w:ascii="Times New Roman" w:hAnsi="Times New Roman" w:cs="Times New Roman"/>
                <w:sz w:val="24"/>
                <w:szCs w:val="24"/>
              </w:rPr>
              <w:t>ация культурно досуга населения;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4) Обеспечение деятельности и сохранения</w:t>
            </w:r>
            <w:r w:rsidR="002C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5) Создание благоприятных условий для развития </w:t>
            </w:r>
            <w:r w:rsidR="00E10EC0" w:rsidRPr="00F65E1E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туризма;</w:t>
            </w:r>
          </w:p>
          <w:p w:rsidR="00E10EC0" w:rsidRPr="00F65E1E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>) Сохранение и популяризация местного традиционного  народн</w:t>
            </w:r>
            <w:r w:rsidR="00E10EC0" w:rsidRPr="00F65E1E">
              <w:rPr>
                <w:rFonts w:ascii="Times New Roman" w:hAnsi="Times New Roman" w:cs="Times New Roman"/>
                <w:sz w:val="24"/>
                <w:szCs w:val="24"/>
              </w:rPr>
              <w:t>ого художественного творчества;</w:t>
            </w:r>
          </w:p>
          <w:p w:rsidR="00B229D6" w:rsidRPr="00F65E1E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472C5" w:rsidRPr="00F65E1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энергетических ресурсов за счет реализации энергосберегающих мероприятий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D68" w:rsidRPr="00F65E1E" w:rsidRDefault="005D3DE4" w:rsidP="00B44D46">
            <w:pPr>
              <w:pStyle w:val="ConsPlusNormal"/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8) Создание благоприятных условий для устойчивого развития сфер культуры, туризма, народных художественных промыслов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741" w:type="dxa"/>
          </w:tcPr>
          <w:p w:rsidR="0028427A" w:rsidRPr="00F65E1E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2021 – 2026 годов. </w:t>
            </w:r>
          </w:p>
          <w:p w:rsidR="00B229D6" w:rsidRPr="00F65E1E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этап.</w:t>
            </w:r>
          </w:p>
          <w:p w:rsidR="006E1130" w:rsidRPr="00F65E1E" w:rsidRDefault="006E1130" w:rsidP="006E1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D6" w:rsidRPr="00F65E1E" w:rsidTr="0011324E">
        <w:tc>
          <w:tcPr>
            <w:tcW w:w="2330" w:type="dxa"/>
          </w:tcPr>
          <w:p w:rsidR="002E75AC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</w:t>
            </w:r>
            <w:r w:rsidR="0028427A" w:rsidRPr="00F65E1E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Балахнинского муниципального округа Нижегородской области</w:t>
            </w:r>
          </w:p>
        </w:tc>
        <w:tc>
          <w:tcPr>
            <w:tcW w:w="6741" w:type="dxa"/>
          </w:tcPr>
          <w:p w:rsidR="0028427A" w:rsidRPr="00B94FAC" w:rsidRDefault="0028427A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>Всего на реализацию программы «Развитие культуры Балахнинского муници</w:t>
            </w:r>
            <w:r w:rsidR="002E75AC" w:rsidRPr="00B94FAC">
              <w:rPr>
                <w:color w:val="000000"/>
              </w:rPr>
              <w:t>пального округа</w:t>
            </w:r>
            <w:r w:rsidR="003A1E95" w:rsidRPr="00B94FAC">
              <w:rPr>
                <w:color w:val="000000"/>
              </w:rPr>
              <w:t xml:space="preserve"> Нижегородской области</w:t>
            </w:r>
            <w:r w:rsidR="002E75AC" w:rsidRPr="00B94FAC">
              <w:rPr>
                <w:color w:val="000000"/>
              </w:rPr>
              <w:t xml:space="preserve">» - </w:t>
            </w:r>
            <w:r w:rsidR="004548C5" w:rsidRPr="00B94FAC">
              <w:rPr>
                <w:sz w:val="22"/>
                <w:szCs w:val="22"/>
              </w:rPr>
              <w:t>1</w:t>
            </w:r>
            <w:r w:rsidR="00362950" w:rsidRPr="00B94FAC">
              <w:rPr>
                <w:sz w:val="22"/>
                <w:szCs w:val="22"/>
              </w:rPr>
              <w:t> </w:t>
            </w:r>
            <w:r w:rsidR="00C45287" w:rsidRPr="00B94FAC">
              <w:rPr>
                <w:sz w:val="22"/>
                <w:szCs w:val="22"/>
              </w:rPr>
              <w:t>5</w:t>
            </w:r>
            <w:r w:rsidR="00A80D4D" w:rsidRPr="00B94FAC">
              <w:rPr>
                <w:sz w:val="22"/>
                <w:szCs w:val="22"/>
              </w:rPr>
              <w:t>9</w:t>
            </w:r>
            <w:r w:rsidR="006C7928" w:rsidRPr="006C7928">
              <w:rPr>
                <w:sz w:val="22"/>
                <w:szCs w:val="22"/>
              </w:rPr>
              <w:t>3</w:t>
            </w:r>
            <w:r w:rsidR="00664185" w:rsidRPr="00B94FAC">
              <w:rPr>
                <w:sz w:val="22"/>
                <w:szCs w:val="22"/>
              </w:rPr>
              <w:t> 2</w:t>
            </w:r>
            <w:r w:rsidR="006C7928" w:rsidRPr="006C7928">
              <w:rPr>
                <w:sz w:val="22"/>
                <w:szCs w:val="22"/>
              </w:rPr>
              <w:t>20</w:t>
            </w:r>
            <w:r w:rsidR="00664185" w:rsidRPr="00B94FAC">
              <w:rPr>
                <w:sz w:val="22"/>
                <w:szCs w:val="22"/>
              </w:rPr>
              <w:t xml:space="preserve">, </w:t>
            </w:r>
            <w:r w:rsidR="006C7928" w:rsidRPr="006C7928">
              <w:rPr>
                <w:sz w:val="22"/>
                <w:szCs w:val="22"/>
              </w:rPr>
              <w:t>8</w:t>
            </w:r>
            <w:r w:rsidR="00CA1450">
              <w:rPr>
                <w:sz w:val="22"/>
                <w:szCs w:val="22"/>
              </w:rPr>
              <w:t xml:space="preserve"> </w:t>
            </w:r>
            <w:r w:rsidR="00811CC5" w:rsidRPr="00B94FAC">
              <w:rPr>
                <w:color w:val="000000"/>
              </w:rPr>
              <w:t>тыс.</w:t>
            </w:r>
            <w:r w:rsidR="007F7E46">
              <w:rPr>
                <w:color w:val="000000"/>
              </w:rPr>
              <w:t xml:space="preserve"> </w:t>
            </w:r>
            <w:r w:rsidRPr="00B94FAC">
              <w:rPr>
                <w:color w:val="000000"/>
              </w:rPr>
              <w:t>рублей, в том числе: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2021 год – </w:t>
            </w:r>
            <w:r w:rsidR="006C7928" w:rsidRPr="00685F27">
              <w:rPr>
                <w:color w:val="000000"/>
              </w:rPr>
              <w:t>345 577,4</w:t>
            </w:r>
            <w:r w:rsidR="006C7928" w:rsidRPr="007F7E46">
              <w:rPr>
                <w:color w:val="000000"/>
              </w:rPr>
              <w:t xml:space="preserve">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</w:p>
          <w:p w:rsidR="0028427A" w:rsidRPr="00B94FAC" w:rsidRDefault="001969C5" w:rsidP="00B94FAC">
            <w:pPr>
              <w:tabs>
                <w:tab w:val="left" w:pos="38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>2022 год –</w:t>
            </w:r>
            <w:r w:rsidR="00F1049F" w:rsidRPr="00B94FAC">
              <w:rPr>
                <w:color w:val="000000"/>
              </w:rPr>
              <w:t xml:space="preserve"> 2</w:t>
            </w:r>
            <w:r w:rsidR="00A80D4D" w:rsidRPr="00B94FAC">
              <w:rPr>
                <w:color w:val="000000"/>
              </w:rPr>
              <w:t>62</w:t>
            </w:r>
            <w:r w:rsidR="00EB2740" w:rsidRPr="00B94FAC">
              <w:rPr>
                <w:color w:val="000000"/>
                <w:lang w:val="en-US"/>
              </w:rPr>
              <w:t> </w:t>
            </w:r>
            <w:r w:rsidR="00EB2740" w:rsidRPr="00B94FAC">
              <w:rPr>
                <w:color w:val="000000"/>
              </w:rPr>
              <w:t xml:space="preserve">257,3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  <w:r w:rsidR="00B94FAC" w:rsidRPr="00B94FAC">
              <w:rPr>
                <w:color w:val="000000"/>
              </w:rPr>
              <w:tab/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2023 год -  </w:t>
            </w:r>
            <w:r w:rsidR="00F1049F" w:rsidRPr="00B94FAC">
              <w:rPr>
                <w:color w:val="000000"/>
              </w:rPr>
              <w:t>2</w:t>
            </w:r>
            <w:r w:rsidR="00A80D4D" w:rsidRPr="00B94FAC">
              <w:rPr>
                <w:color w:val="000000"/>
              </w:rPr>
              <w:t>46</w:t>
            </w:r>
            <w:r w:rsidR="00214863">
              <w:rPr>
                <w:color w:val="000000"/>
                <w:lang w:val="en-US"/>
              </w:rPr>
              <w:t> </w:t>
            </w:r>
            <w:r w:rsidR="00214863">
              <w:rPr>
                <w:color w:val="000000"/>
              </w:rPr>
              <w:t>333,</w:t>
            </w:r>
            <w:r w:rsidR="00A80D4D" w:rsidRPr="00B94FAC">
              <w:rPr>
                <w:color w:val="000000"/>
              </w:rPr>
              <w:t>0</w:t>
            </w:r>
            <w:r w:rsidR="00961B68">
              <w:rPr>
                <w:color w:val="000000"/>
              </w:rPr>
              <w:t xml:space="preserve">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2024 год -  </w:t>
            </w:r>
            <w:r w:rsidR="001B499D" w:rsidRPr="00B94FAC">
              <w:rPr>
                <w:sz w:val="22"/>
                <w:szCs w:val="22"/>
              </w:rPr>
              <w:t>2</w:t>
            </w:r>
            <w:r w:rsidR="00A80D4D" w:rsidRPr="00B94FAC">
              <w:rPr>
                <w:sz w:val="22"/>
                <w:szCs w:val="22"/>
              </w:rPr>
              <w:t>46</w:t>
            </w:r>
            <w:r w:rsidR="00214863">
              <w:rPr>
                <w:sz w:val="22"/>
                <w:szCs w:val="22"/>
              </w:rPr>
              <w:t xml:space="preserve"> </w:t>
            </w:r>
            <w:r w:rsidR="00EA72C4" w:rsidRPr="00B94FAC">
              <w:rPr>
                <w:sz w:val="22"/>
                <w:szCs w:val="22"/>
              </w:rPr>
              <w:t>351,1</w:t>
            </w:r>
            <w:r w:rsidR="00961B68">
              <w:rPr>
                <w:sz w:val="22"/>
                <w:szCs w:val="22"/>
              </w:rPr>
              <w:t xml:space="preserve">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 xml:space="preserve">рублей;     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2025 год </w:t>
            </w:r>
            <w:r w:rsidR="001B499D" w:rsidRPr="00B94FAC">
              <w:rPr>
                <w:color w:val="000000"/>
              </w:rPr>
              <w:t>–</w:t>
            </w:r>
            <w:r w:rsidR="00214863">
              <w:rPr>
                <w:color w:val="000000"/>
              </w:rPr>
              <w:t xml:space="preserve"> </w:t>
            </w:r>
            <w:r w:rsidR="00EB2740" w:rsidRPr="00B94FAC">
              <w:rPr>
                <w:sz w:val="22"/>
                <w:szCs w:val="22"/>
              </w:rPr>
              <w:t xml:space="preserve">246 </w:t>
            </w:r>
            <w:r w:rsidR="00214863">
              <w:rPr>
                <w:sz w:val="22"/>
                <w:szCs w:val="22"/>
              </w:rPr>
              <w:t xml:space="preserve"> </w:t>
            </w:r>
            <w:r w:rsidR="00EB2740" w:rsidRPr="00B94FAC">
              <w:rPr>
                <w:sz w:val="22"/>
                <w:szCs w:val="22"/>
              </w:rPr>
              <w:t>351,</w:t>
            </w:r>
            <w:r w:rsidR="00790449" w:rsidRPr="00B94FAC">
              <w:rPr>
                <w:sz w:val="22"/>
                <w:szCs w:val="22"/>
              </w:rPr>
              <w:t>0</w:t>
            </w:r>
            <w:r w:rsidR="00961B68">
              <w:rPr>
                <w:sz w:val="22"/>
                <w:szCs w:val="22"/>
              </w:rPr>
              <w:t xml:space="preserve">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</w:t>
            </w:r>
            <w:r w:rsidR="002E75AC" w:rsidRPr="00B94FAC">
              <w:rPr>
                <w:color w:val="000000"/>
              </w:rPr>
              <w:t>;</w:t>
            </w:r>
          </w:p>
          <w:p w:rsidR="003D57C2" w:rsidRPr="00214863" w:rsidRDefault="001969C5" w:rsidP="0028427A">
            <w:pPr>
              <w:autoSpaceDE w:val="0"/>
              <w:autoSpaceDN w:val="0"/>
              <w:adjustRightInd w:val="0"/>
            </w:pPr>
            <w:r w:rsidRPr="00B94FAC">
              <w:rPr>
                <w:color w:val="000000"/>
              </w:rPr>
              <w:t xml:space="preserve">2026 год </w:t>
            </w:r>
            <w:r w:rsidR="001B499D" w:rsidRPr="00B94FAC">
              <w:rPr>
                <w:color w:val="000000"/>
              </w:rPr>
              <w:t>–</w:t>
            </w:r>
            <w:r w:rsidR="00214863">
              <w:rPr>
                <w:color w:val="000000"/>
              </w:rPr>
              <w:t xml:space="preserve"> </w:t>
            </w:r>
            <w:r w:rsidR="00A80D4D" w:rsidRPr="00B94FAC">
              <w:rPr>
                <w:sz w:val="22"/>
                <w:szCs w:val="22"/>
              </w:rPr>
              <w:t>246</w:t>
            </w:r>
            <w:r w:rsidR="00214863">
              <w:rPr>
                <w:sz w:val="22"/>
                <w:szCs w:val="22"/>
              </w:rPr>
              <w:t xml:space="preserve"> </w:t>
            </w:r>
            <w:r w:rsidR="00A80D4D" w:rsidRPr="00B94FAC">
              <w:rPr>
                <w:sz w:val="22"/>
                <w:szCs w:val="22"/>
              </w:rPr>
              <w:t xml:space="preserve"> 351,0</w:t>
            </w:r>
            <w:r w:rsidR="00961B68">
              <w:rPr>
                <w:sz w:val="22"/>
                <w:szCs w:val="22"/>
              </w:rPr>
              <w:t xml:space="preserve"> </w:t>
            </w:r>
            <w:r w:rsidR="00811CC5" w:rsidRPr="00B94FAC">
              <w:rPr>
                <w:color w:val="000000"/>
              </w:rPr>
              <w:t>тыс.</w:t>
            </w:r>
            <w:r w:rsidR="00214863">
              <w:rPr>
                <w:color w:val="000000"/>
              </w:rPr>
              <w:t xml:space="preserve"> </w:t>
            </w:r>
            <w:r w:rsidR="0028427A" w:rsidRPr="00B94FAC">
              <w:t>рублей</w:t>
            </w:r>
            <w:r w:rsidR="00214863">
              <w:t>.</w:t>
            </w:r>
          </w:p>
        </w:tc>
      </w:tr>
      <w:tr w:rsidR="00B229D6" w:rsidRPr="00943F26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6741" w:type="dxa"/>
          </w:tcPr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учреждений культуры, в которых соблюдены требования противопожарной безопасности;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Доля учреждений, в которых произойдет модернизация </w:t>
            </w:r>
            <w:r w:rsidRPr="00F65E1E">
              <w:rPr>
                <w:color w:val="000000"/>
              </w:rPr>
              <w:lastRenderedPageBreak/>
              <w:t>технического, звукового оборудования (улучшение материально-технической базы) проведение ремонтных работ и строительство объектов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Повышение уровня удовлетворенности граждан старшего поколения (ветераны, инвалиды), качеством предоставляемых услуг учреждений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Увеличение доли экспонируемых посетителям музейных предметов  (от общего числа предметов);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  <w:r w:rsidRPr="00F65E1E">
              <w:rPr>
                <w:color w:val="000000"/>
              </w:rPr>
              <w:t>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Увеличение количества обучающихся  в учреждениях дополнительного образования</w:t>
            </w:r>
            <w:r w:rsidRPr="00F65E1E">
              <w:rPr>
                <w:color w:val="000000"/>
              </w:rPr>
              <w:t>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Охват населения библиотечным обслуживанием (от общего числа жителей)</w:t>
            </w:r>
            <w:r w:rsidRPr="00F65E1E">
              <w:rPr>
                <w:color w:val="000000"/>
              </w:rPr>
              <w:t>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Увеличение количества туристо</w:t>
            </w:r>
            <w:r w:rsidR="0090786B" w:rsidRPr="00F65E1E">
              <w:rPr>
                <w:color w:val="000000"/>
              </w:rPr>
              <w:t>в и экскурсантов, посещающих Балахнинского муниципального округа</w:t>
            </w:r>
            <w:r w:rsidRPr="00F65E1E">
              <w:rPr>
                <w:color w:val="000000"/>
              </w:rPr>
              <w:t xml:space="preserve"> (к уровню 2019 года);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Увеличение количества мероприятий, фестивалей, конкурсов (проведение и участие) </w:t>
            </w:r>
            <w:r w:rsidR="0090786B" w:rsidRPr="00F65E1E">
              <w:rPr>
                <w:color w:val="000000"/>
              </w:rPr>
              <w:t>по народно-художественному творчеству</w:t>
            </w:r>
            <w:r w:rsidRPr="00F65E1E">
              <w:rPr>
                <w:color w:val="000000"/>
              </w:rPr>
              <w:t xml:space="preserve"> (к уровню 2019 года);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учреждений культуры, предоставляющих декларацию об энергосбережении и повышении энергетической эффективности;</w:t>
            </w:r>
          </w:p>
          <w:p w:rsidR="009C5FD7" w:rsidRPr="0000368F" w:rsidRDefault="000653B6" w:rsidP="000036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428-р.</w:t>
            </w:r>
          </w:p>
        </w:tc>
      </w:tr>
    </w:tbl>
    <w:p w:rsidR="00B14F21" w:rsidRDefault="00B14F21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5045AF" w:rsidRPr="007F4083" w:rsidRDefault="005045AF" w:rsidP="005045AF">
      <w:pPr>
        <w:jc w:val="both"/>
        <w:rPr>
          <w:bCs/>
          <w:color w:val="000000"/>
          <w:sz w:val="22"/>
          <w:szCs w:val="22"/>
        </w:rPr>
      </w:pPr>
      <w:r w:rsidRPr="007F4083">
        <w:rPr>
          <w:bCs/>
          <w:color w:val="000000"/>
          <w:sz w:val="22"/>
          <w:szCs w:val="22"/>
        </w:rPr>
        <w:t xml:space="preserve">&lt;*&gt; Объемы финансирования Программы за счет средств бюджета </w:t>
      </w:r>
      <w:r w:rsidR="0000368F">
        <w:rPr>
          <w:bCs/>
          <w:color w:val="000000"/>
          <w:sz w:val="22"/>
          <w:szCs w:val="22"/>
        </w:rPr>
        <w:t xml:space="preserve">БМО </w:t>
      </w:r>
      <w:r w:rsidRPr="007F4083">
        <w:rPr>
          <w:bCs/>
          <w:color w:val="000000"/>
          <w:sz w:val="22"/>
          <w:szCs w:val="22"/>
        </w:rPr>
        <w:t>могут ежегодно корректироваться в соответствии с фи</w:t>
      </w:r>
      <w:r w:rsidR="0000368F">
        <w:rPr>
          <w:bCs/>
          <w:color w:val="000000"/>
          <w:sz w:val="22"/>
          <w:szCs w:val="22"/>
        </w:rPr>
        <w:t>нансовыми возможностями бюджета округа</w:t>
      </w:r>
      <w:r w:rsidR="002C1DCF">
        <w:rPr>
          <w:bCs/>
          <w:color w:val="000000"/>
          <w:sz w:val="22"/>
          <w:szCs w:val="22"/>
        </w:rPr>
        <w:t xml:space="preserve"> </w:t>
      </w:r>
      <w:r w:rsidRPr="007F4083">
        <w:rPr>
          <w:bCs/>
          <w:color w:val="000000"/>
          <w:sz w:val="22"/>
          <w:szCs w:val="22"/>
        </w:rPr>
        <w:t>на соответствующий финансовый год.</w:t>
      </w:r>
    </w:p>
    <w:p w:rsidR="00B229D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943F26" w:rsidRPr="00943F26" w:rsidRDefault="00D74B43" w:rsidP="00D74B43">
      <w:pPr>
        <w:tabs>
          <w:tab w:val="left" w:pos="2790"/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43F26" w:rsidRPr="00943F26">
        <w:rPr>
          <w:b/>
          <w:bCs/>
          <w:color w:val="000000"/>
        </w:rPr>
        <w:t>2. Текстовая часть Программы</w:t>
      </w:r>
    </w:p>
    <w:p w:rsidR="009B284E" w:rsidRDefault="009B284E" w:rsidP="00943F2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943F26">
        <w:rPr>
          <w:b/>
          <w:bCs/>
          <w:color w:val="000000"/>
        </w:rPr>
        <w:t>2.1. Характеристика текущего состояния.</w:t>
      </w:r>
    </w:p>
    <w:p w:rsidR="007B43DA" w:rsidRDefault="007B43DA" w:rsidP="007B43DA">
      <w:pPr>
        <w:autoSpaceDE w:val="0"/>
        <w:autoSpaceDN w:val="0"/>
        <w:adjustRightInd w:val="0"/>
        <w:jc w:val="both"/>
        <w:rPr>
          <w:color w:val="000000"/>
        </w:rPr>
      </w:pPr>
    </w:p>
    <w:p w:rsidR="00943F26" w:rsidRPr="00943F26" w:rsidRDefault="00943F26" w:rsidP="007B685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3F26">
        <w:rPr>
          <w:color w:val="000000"/>
        </w:rPr>
        <w:t xml:space="preserve">Сфера культуры Балахнинского муниципального округа </w:t>
      </w:r>
      <w:r w:rsidR="00614A39">
        <w:rPr>
          <w:color w:val="000000"/>
        </w:rPr>
        <w:t xml:space="preserve">(далее-округ) </w:t>
      </w:r>
      <w:r w:rsidRPr="00943F26">
        <w:rPr>
          <w:color w:val="000000"/>
        </w:rPr>
        <w:t>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</w:t>
      </w:r>
      <w:r w:rsidR="00614A39">
        <w:rPr>
          <w:color w:val="000000"/>
        </w:rPr>
        <w:t>ой самореализации жителей округа</w:t>
      </w:r>
      <w:r w:rsidRPr="00943F26">
        <w:rPr>
          <w:color w:val="000000"/>
        </w:rPr>
        <w:t xml:space="preserve">, повышению образовательного, интеллектуального, духовного уровня общества. </w:t>
      </w:r>
    </w:p>
    <w:p w:rsidR="00943F26" w:rsidRPr="00943F26" w:rsidRDefault="00943F26" w:rsidP="007B6855">
      <w:pPr>
        <w:ind w:firstLine="567"/>
        <w:jc w:val="both"/>
        <w:rPr>
          <w:color w:val="000000"/>
        </w:rPr>
      </w:pPr>
      <w:r w:rsidRPr="00943F26">
        <w:rPr>
          <w:color w:val="000000"/>
        </w:rPr>
        <w:t>Основная задача библиотек - предоставление накопленных ресурсов в пользование обществу,  как настоящему, так и будущим поколениям. Всего документный фон</w:t>
      </w:r>
      <w:r w:rsidR="00614A39">
        <w:rPr>
          <w:color w:val="000000"/>
        </w:rPr>
        <w:t>д муниципальных библиотек округа</w:t>
      </w:r>
      <w:r w:rsidRPr="00943F26">
        <w:rPr>
          <w:color w:val="000000"/>
        </w:rPr>
        <w:t xml:space="preserve"> составляет  302 332 единиц хранения. Библиотеки ведут активную работу популяризации лучших произведений отечественной и</w:t>
      </w:r>
      <w:r>
        <w:rPr>
          <w:color w:val="000000"/>
        </w:rPr>
        <w:t xml:space="preserve"> зарубежной литературы. Е</w:t>
      </w:r>
      <w:r w:rsidR="0016701F">
        <w:rPr>
          <w:color w:val="000000"/>
        </w:rPr>
        <w:t>жегодно пров</w:t>
      </w:r>
      <w:r w:rsidRPr="00943F26">
        <w:rPr>
          <w:color w:val="000000"/>
        </w:rPr>
        <w:t>одят</w:t>
      </w:r>
      <w:r>
        <w:rPr>
          <w:color w:val="000000"/>
        </w:rPr>
        <w:t>ся</w:t>
      </w:r>
      <w:r w:rsidRPr="00943F26">
        <w:rPr>
          <w:color w:val="000000"/>
        </w:rPr>
        <w:t xml:space="preserve"> мероприятия</w:t>
      </w:r>
      <w:r>
        <w:rPr>
          <w:color w:val="000000"/>
        </w:rPr>
        <w:t>:</w:t>
      </w:r>
      <w:r w:rsidRPr="00943F26">
        <w:rPr>
          <w:color w:val="000000"/>
        </w:rPr>
        <w:t xml:space="preserve"> Всероссийской акции </w:t>
      </w:r>
      <w:proofErr w:type="spellStart"/>
      <w:r w:rsidRPr="00943F26">
        <w:rPr>
          <w:color w:val="000000"/>
        </w:rPr>
        <w:lastRenderedPageBreak/>
        <w:t>Библионочь</w:t>
      </w:r>
      <w:proofErr w:type="spellEnd"/>
      <w:r w:rsidRPr="00943F26">
        <w:rPr>
          <w:color w:val="000000"/>
        </w:rPr>
        <w:t xml:space="preserve"> и Пушкинский праздник поэзии, традиционно проходит районный Фестиваль «Балахна - город читающий!»</w:t>
      </w:r>
      <w:r>
        <w:rPr>
          <w:color w:val="000000"/>
        </w:rPr>
        <w:t xml:space="preserve">, </w:t>
      </w:r>
      <w:r w:rsidRPr="00943F26">
        <w:rPr>
          <w:color w:val="000000"/>
        </w:rPr>
        <w:t>Неделя детской и юноше</w:t>
      </w:r>
      <w:r w:rsidR="007B43DA">
        <w:rPr>
          <w:color w:val="000000"/>
        </w:rPr>
        <w:t>ской книги и  др</w:t>
      </w:r>
      <w:r w:rsidRPr="00943F26">
        <w:rPr>
          <w:color w:val="000000"/>
        </w:rPr>
        <w:t xml:space="preserve">. </w:t>
      </w:r>
    </w:p>
    <w:p w:rsidR="00943F26" w:rsidRPr="00943F26" w:rsidRDefault="00943F26" w:rsidP="007B6855">
      <w:pPr>
        <w:ind w:firstLine="225"/>
        <w:jc w:val="both"/>
        <w:rPr>
          <w:color w:val="000000"/>
        </w:rPr>
      </w:pPr>
      <w:r w:rsidRPr="00943F26">
        <w:rPr>
          <w:color w:val="000000"/>
        </w:rPr>
        <w:t>Система муниципал</w:t>
      </w:r>
      <w:r w:rsidR="0016701F">
        <w:rPr>
          <w:color w:val="000000"/>
        </w:rPr>
        <w:t xml:space="preserve">ьных  библиотек </w:t>
      </w:r>
      <w:r w:rsidRPr="00943F26">
        <w:rPr>
          <w:color w:val="000000"/>
        </w:rPr>
        <w:t xml:space="preserve">достигла определенных положительных результатов. Процесс внедрения автоматизированных систем и технологий в библиотеках </w:t>
      </w:r>
      <w:r w:rsidR="000366B8">
        <w:rPr>
          <w:color w:val="000000"/>
        </w:rPr>
        <w:t xml:space="preserve">округа </w:t>
      </w:r>
      <w:r w:rsidRPr="00943F26">
        <w:rPr>
          <w:color w:val="000000"/>
        </w:rPr>
        <w:t xml:space="preserve">быстро развивается. На сегодняшний день все 16 библиотек «ЦБС» имеют для читателей рабочие компьютерные места и выход в </w:t>
      </w:r>
      <w:r w:rsidR="007B43DA">
        <w:rPr>
          <w:color w:val="000000"/>
        </w:rPr>
        <w:t>систему «</w:t>
      </w:r>
      <w:r w:rsidRPr="00943F26">
        <w:rPr>
          <w:color w:val="000000"/>
        </w:rPr>
        <w:t>Интернет</w:t>
      </w:r>
      <w:r w:rsidR="007B43DA">
        <w:rPr>
          <w:color w:val="000000"/>
        </w:rPr>
        <w:t>»</w:t>
      </w:r>
      <w:r w:rsidRPr="00943F26">
        <w:rPr>
          <w:color w:val="000000"/>
        </w:rPr>
        <w:t>.</w:t>
      </w:r>
    </w:p>
    <w:p w:rsidR="00943F26" w:rsidRPr="00943F26" w:rsidRDefault="00943F26" w:rsidP="007B6855">
      <w:pPr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        Учреждения</w:t>
      </w:r>
      <w:r w:rsidR="007B43DA">
        <w:rPr>
          <w:color w:val="000000"/>
        </w:rPr>
        <w:t>ми клубного типа ежегодно проводятся свыше 2000</w:t>
      </w:r>
      <w:r w:rsidRPr="00943F26">
        <w:rPr>
          <w:color w:val="000000"/>
        </w:rPr>
        <w:t xml:space="preserve"> культурно-массовых ме</w:t>
      </w:r>
      <w:r w:rsidR="007B43DA">
        <w:rPr>
          <w:color w:val="000000"/>
        </w:rPr>
        <w:t>роприятия, которые посещают около  43 000</w:t>
      </w:r>
      <w:r w:rsidRPr="00943F26">
        <w:rPr>
          <w:color w:val="000000"/>
        </w:rPr>
        <w:t xml:space="preserve"> человек. Неотъемлемой частью учреждений культуры клубного типа являются клубные формирования, деятельность которых - один из основных пок</w:t>
      </w:r>
      <w:r w:rsidR="00614A39">
        <w:rPr>
          <w:color w:val="000000"/>
        </w:rPr>
        <w:t>азателей работы клубов. В округе</w:t>
      </w:r>
      <w:r w:rsidRPr="00943F26">
        <w:rPr>
          <w:color w:val="000000"/>
        </w:rPr>
        <w:t xml:space="preserve">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хореографический, вокально - хоровой, декоративно-прикладной</w:t>
      </w:r>
      <w:r w:rsidR="007B43DA">
        <w:rPr>
          <w:color w:val="000000"/>
        </w:rPr>
        <w:t xml:space="preserve"> и театральный. На 1 января 2020</w:t>
      </w:r>
      <w:r w:rsidRPr="00943F26">
        <w:rPr>
          <w:color w:val="000000"/>
        </w:rPr>
        <w:t xml:space="preserve"> года в культурн</w:t>
      </w:r>
      <w:r w:rsidR="00614A39">
        <w:rPr>
          <w:color w:val="000000"/>
        </w:rPr>
        <w:t>о - досуговых учреждениях округа</w:t>
      </w:r>
      <w:r w:rsidRPr="00943F26">
        <w:rPr>
          <w:color w:val="000000"/>
        </w:rPr>
        <w:t xml:space="preserve"> работают 18 творческих коллективов, имеющих почётное звание «Народный (Образцовый) самодеятельный коллектив», их посещают 664 человека.</w:t>
      </w:r>
    </w:p>
    <w:p w:rsidR="00943F26" w:rsidRPr="00943F26" w:rsidRDefault="00943F26" w:rsidP="007B6855">
      <w:pPr>
        <w:ind w:firstLine="225"/>
        <w:jc w:val="both"/>
      </w:pPr>
      <w:r w:rsidRPr="00217395">
        <w:t>Си</w:t>
      </w:r>
      <w:r w:rsidR="0016701F">
        <w:t>туация в сфере культуры в округе</w:t>
      </w:r>
      <w:r w:rsidRPr="00217395">
        <w:t xml:space="preserve"> характеризуется следующими проблемами, создающими препятствия для ее дальнейшего развития:</w:t>
      </w:r>
    </w:p>
    <w:p w:rsidR="00943F26" w:rsidRPr="00943F26" w:rsidRDefault="00943F26" w:rsidP="007B6855">
      <w:pPr>
        <w:ind w:firstLine="225"/>
        <w:jc w:val="both"/>
      </w:pPr>
      <w:r w:rsidRPr="00943F26">
        <w:t>- неудовлетворительное состояние зданий, сооружений и коммуникаций учреждений культуры, а также в недостаточное материально-техническом оснащении;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недостаточная информатизация некоторых учреж</w:t>
      </w:r>
      <w:r w:rsidR="0016701F">
        <w:t>дений культуры округа</w:t>
      </w:r>
      <w:r w:rsidRPr="00943F26">
        <w:t>, ограничивающая их коммуникативные возможности;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недостаточная приспособленность учреждений отрасли культуры для посещения их и предоставления услуг различным категориям инвалидов (с нарушениями опорно-двигательного аппарата, слуха и зрения), а также другим лицам с ограниченными физическими возможностями;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недостаточное обеспечение учреждений отрасли специализированным оборудованием, необходимым для осуществления профильной деятельности учреждений культуры (музыкальными инструментами, художественными принадлежностями, звукозаписывающей, звуковоспроизводящей аппаратурой, светотехническим оборудованием и т.п.);</w:t>
      </w:r>
    </w:p>
    <w:p w:rsidR="00943F26" w:rsidRPr="00943F26" w:rsidRDefault="00943F26" w:rsidP="007B6855">
      <w:pPr>
        <w:ind w:firstLine="225"/>
        <w:jc w:val="both"/>
      </w:pPr>
      <w:r w:rsidRPr="00943F26">
        <w:t>- тенденция постепенного старения кадров и снижение процента работников, имеющих высшее образование. Наблюдается формирующийся дефицит притока молодых квалифицированных специалистов, обусловленный низким общественным престижем профессий к</w:t>
      </w:r>
      <w:r w:rsidR="0016701F">
        <w:t>лубных и библиотечных работников</w:t>
      </w:r>
      <w:r w:rsidRPr="00943F26">
        <w:t>.</w:t>
      </w:r>
    </w:p>
    <w:p w:rsidR="00943F26" w:rsidRPr="00943F26" w:rsidRDefault="00943F26" w:rsidP="007B6855">
      <w:pPr>
        <w:ind w:firstLine="225"/>
        <w:jc w:val="both"/>
      </w:pPr>
      <w:r w:rsidRPr="00943F26">
        <w:t>Помимо этого наблюдается ряд иных негативно влияющих на ситуацию в сфере культуры факторов:</w:t>
      </w:r>
    </w:p>
    <w:p w:rsidR="00943F26" w:rsidRPr="00943F26" w:rsidRDefault="00943F26" w:rsidP="007B6855">
      <w:pPr>
        <w:ind w:firstLine="225"/>
        <w:jc w:val="both"/>
      </w:pPr>
      <w:r w:rsidRPr="00943F26">
        <w:t xml:space="preserve">- повышение конкуренции за потребителей со стороны телевидения, компьютерных игр, развлекательных учреждений, которая проявляется в том, что жители </w:t>
      </w:r>
      <w:r w:rsidR="0021431A">
        <w:t xml:space="preserve">округа </w:t>
      </w:r>
      <w:r w:rsidRPr="00943F26">
        <w:t>предпочитают проводить свой досуг вне учреждений культуры; одновременно с этим учреждени</w:t>
      </w:r>
      <w:r w:rsidR="0021431A">
        <w:t>я культуры округа</w:t>
      </w:r>
      <w:r w:rsidRPr="00943F26">
        <w:t xml:space="preserve"> не всегда способны предложить более интересные для населения варианты проведения досуга и обеспечить их услугами, отвечающими запросам потребителей;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ухудшение материально-технической базы, не отвечающего нормативным требованиям обновления книжных фондов библиотек, отсутствие современного технологического оборудования и другие факторы, связанные с недостатком финансирования отрасли.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217395">
        <w:t>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</w:t>
      </w:r>
      <w:r w:rsidR="0021431A">
        <w:t>о-экономического развития округа.</w:t>
      </w:r>
    </w:p>
    <w:p w:rsidR="00943F26" w:rsidRPr="00943F26" w:rsidRDefault="00943F26" w:rsidP="00D81549">
      <w:pPr>
        <w:ind w:firstLine="225"/>
        <w:jc w:val="both"/>
      </w:pPr>
      <w:r w:rsidRPr="00943F26">
        <w:rPr>
          <w:color w:val="000000"/>
        </w:rPr>
        <w:lastRenderedPageBreak/>
        <w:t>Особое м</w:t>
      </w:r>
      <w:r w:rsidR="00614A39">
        <w:rPr>
          <w:color w:val="000000"/>
        </w:rPr>
        <w:t>есто в общественной жизни округа</w:t>
      </w:r>
      <w:r w:rsidRPr="00943F26">
        <w:rPr>
          <w:color w:val="000000"/>
        </w:rPr>
        <w:t xml:space="preserve"> занимают музеи, являясь одним из самых </w:t>
      </w:r>
      <w:r w:rsidR="00A30635">
        <w:rPr>
          <w:color w:val="000000"/>
        </w:rPr>
        <w:t xml:space="preserve">доступных и демократичных типов </w:t>
      </w:r>
      <w:r w:rsidRPr="00943F26">
        <w:rPr>
          <w:color w:val="000000"/>
        </w:rPr>
        <w:t>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</w:t>
      </w:r>
      <w:r w:rsidR="007B43DA">
        <w:rPr>
          <w:color w:val="000000"/>
        </w:rPr>
        <w:t>ственных мероприятий. На 01.01.2020</w:t>
      </w:r>
      <w:r w:rsidRPr="00943F26">
        <w:rPr>
          <w:color w:val="000000"/>
        </w:rPr>
        <w:t xml:space="preserve"> в районе действует 5 филиалов МБУК «БМИХК» и структурное подразделение «музей истории Козино», численность сотрудников которых составляет 39 человек. Музейный фонд - 15 817 единиц хранения.</w:t>
      </w:r>
    </w:p>
    <w:p w:rsidR="00943F26" w:rsidRPr="00943F26" w:rsidRDefault="00A30635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>
        <w:rPr>
          <w:color w:val="000000"/>
        </w:rPr>
        <w:t xml:space="preserve"> В Балахнинском муниципальном округе</w:t>
      </w:r>
      <w:r w:rsidR="00943F26" w:rsidRPr="00943F26">
        <w:rPr>
          <w:color w:val="000000"/>
        </w:rPr>
        <w:t xml:space="preserve"> уже образовалась устойчивая традиция организации праздников и фестивалей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 За последние годы активизировалась экскурсионная и выставочная деятельность, значительно выросло число посетителей: с 13 тысяч человек </w:t>
      </w:r>
      <w:r w:rsidR="0057310A">
        <w:rPr>
          <w:color w:val="000000"/>
        </w:rPr>
        <w:t>в 2003 году до 20,7 тысяч в 2019</w:t>
      </w:r>
      <w:r w:rsidR="00943F26" w:rsidRPr="00943F26">
        <w:rPr>
          <w:color w:val="000000"/>
        </w:rPr>
        <w:t>. Доля туристических посещений составляет около 10 % (основной процент –</w:t>
      </w:r>
      <w:r w:rsidR="000366B8">
        <w:rPr>
          <w:color w:val="000000"/>
        </w:rPr>
        <w:t xml:space="preserve"> жители Балахнинского округа</w:t>
      </w:r>
      <w:r w:rsidR="00943F26" w:rsidRPr="00943F26">
        <w:rPr>
          <w:color w:val="000000"/>
        </w:rPr>
        <w:t>) по причине отсутстви</w:t>
      </w:r>
      <w:r w:rsidR="000366B8">
        <w:rPr>
          <w:color w:val="000000"/>
        </w:rPr>
        <w:t>я развитой туриндустрии в округе</w:t>
      </w:r>
      <w:r w:rsidR="00943F26" w:rsidRPr="00943F26">
        <w:rPr>
          <w:color w:val="000000"/>
        </w:rPr>
        <w:t xml:space="preserve">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Перспективы развития отрасли туризма напрямую увязаны с уве</w:t>
      </w:r>
      <w:r w:rsidR="00614A39">
        <w:rPr>
          <w:color w:val="000000"/>
        </w:rPr>
        <w:t>личением потока туристов в округ</w:t>
      </w:r>
      <w:r w:rsidRPr="00943F26">
        <w:rPr>
          <w:color w:val="000000"/>
        </w:rPr>
        <w:t>. Этому способствует проведение ряда крупных мероприятий, таких как: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районный конкурс «</w:t>
      </w:r>
      <w:proofErr w:type="spellStart"/>
      <w:r w:rsidRPr="00943F26">
        <w:rPr>
          <w:color w:val="000000"/>
        </w:rPr>
        <w:t>Балахнинские</w:t>
      </w:r>
      <w:proofErr w:type="spellEnd"/>
      <w:r w:rsidRPr="00943F26">
        <w:rPr>
          <w:color w:val="000000"/>
        </w:rPr>
        <w:t xml:space="preserve"> кудесники»;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кружева «Кружевная рапсодия»;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мастеров народных художественных промыслов «Новогодняя фантазия»;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памятные мероприятия ко Дню памяти Минина;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мероприятия ко Дню Победы и Дню земли Балахнинской;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народные гуляния Масленица и др.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Основными проблемами, создающими препятствия для дальнейшего развития сферы туризма, являются: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недостаточность маркетинго</w:t>
      </w:r>
      <w:r w:rsidR="00614A39">
        <w:rPr>
          <w:color w:val="000000"/>
        </w:rPr>
        <w:t>вых мероприятий по продвижению Б</w:t>
      </w:r>
      <w:r w:rsidRPr="00943F26">
        <w:rPr>
          <w:color w:val="000000"/>
        </w:rPr>
        <w:t>алахнинского туристского продукта на региональный, российский и международный туристские рынки, а также город Балахны как привлекательного направления для туристов;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незначительное количество рекламно-информационных материалов и информации в средствах массовой информаци</w:t>
      </w:r>
      <w:r w:rsidR="000366B8">
        <w:rPr>
          <w:color w:val="000000"/>
        </w:rPr>
        <w:t>и о туристском потенциале округа</w:t>
      </w:r>
      <w:r w:rsidRPr="00943F26">
        <w:rPr>
          <w:color w:val="000000"/>
        </w:rPr>
        <w:t>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отсутствие элементов системы навигации и ориентирующей информации для туристов, устанавливаемой в целях увеличения посещаемости объектов туриндустрии, повышения их доступности и максимальной интеграции объектов культурного наследия в туристский оборот;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недостаточное количество коллективных средств размещения с низкой стоимостью;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неразвитая туристская инфраструктура (недостаток комфортабельного транспорта, неудовлетворительное состояние дорог);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недостаточный объем финансирования и инвестиций в развитие туристской индуст</w:t>
      </w:r>
      <w:r w:rsidR="000366B8">
        <w:rPr>
          <w:color w:val="000000"/>
        </w:rPr>
        <w:t>рии округа</w:t>
      </w:r>
      <w:r w:rsidRPr="00943F26">
        <w:rPr>
          <w:color w:val="000000"/>
        </w:rPr>
        <w:t>.</w:t>
      </w:r>
    </w:p>
    <w:p w:rsidR="00943F26" w:rsidRPr="00943F26" w:rsidRDefault="00943F26" w:rsidP="00D8154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943F26">
        <w:t>В систему дополнительного образования Бал</w:t>
      </w:r>
      <w:r w:rsidR="00171A5A">
        <w:t>ахнинского муниципального округа</w:t>
      </w:r>
      <w:r w:rsidRPr="00943F26">
        <w:t xml:space="preserve"> 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На современном этапе содержание дополнительных образовательных программ ориентировано на создание необходимых условий для личностного развития учащихся, позитивной социализации и профессионального самоопределения.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lastRenderedPageBreak/>
        <w:t xml:space="preserve">Вместе с тем в настоящее время в </w:t>
      </w:r>
      <w:r w:rsidR="00171A5A">
        <w:t xml:space="preserve">системе дополнительного образования существует ряд </w:t>
      </w:r>
      <w:r w:rsidRPr="00943F26">
        <w:t xml:space="preserve">проблем, который сдерживает ее развитие и приводит к снижению интеллектуального и </w:t>
      </w:r>
      <w:r w:rsidR="000366B8">
        <w:t>экономического потенциала округа</w:t>
      </w:r>
      <w:r w:rsidRPr="00943F26">
        <w:t>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-  отток талантливой</w:t>
      </w:r>
      <w:r w:rsidR="00171A5A">
        <w:t>, грамотной</w:t>
      </w:r>
      <w:r w:rsidRPr="00943F26">
        <w:t xml:space="preserve"> и инициативной молодежи в областной центр и центральные города России;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 xml:space="preserve">- </w:t>
      </w:r>
      <w:r w:rsidR="00171A5A" w:rsidRPr="00171A5A">
        <w:t xml:space="preserve">неудовлетворительное состояние зданий, сооружений и </w:t>
      </w:r>
      <w:r w:rsidR="00171A5A">
        <w:t>коммуникаций учреждений дополнительного образования</w:t>
      </w:r>
      <w:r w:rsidR="00171A5A" w:rsidRPr="00171A5A">
        <w:t>, а также в недостаточное ма</w:t>
      </w:r>
      <w:r w:rsidR="00171A5A">
        <w:t xml:space="preserve">териально-техническое оснащение.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Указанные проблемы в сфере культуры</w:t>
      </w:r>
      <w:r w:rsidR="00961B68">
        <w:t xml:space="preserve"> </w:t>
      </w:r>
      <w:r w:rsidRPr="00943F26">
        <w:t>определяют необходимость разработки системы мер, направленных на создание условий для их устойчивого развития на территории Бал</w:t>
      </w:r>
      <w:r w:rsidR="00171A5A">
        <w:t>ахнинского муниципального округа</w:t>
      </w:r>
      <w:r w:rsidRPr="00943F26">
        <w:t>, повышение качества услуг, обеспечение их многообразия, что невозможно без широкого взаимодействия органов государственной власти всех уровней, общественных объединений и других субъектов указанных сфер деятельности с применением программно-целевых методов.</w:t>
      </w:r>
    </w:p>
    <w:p w:rsidR="00171A5A" w:rsidRDefault="00943F26" w:rsidP="00943F26">
      <w:pPr>
        <w:shd w:val="clear" w:color="auto" w:fill="FFFFFF"/>
        <w:jc w:val="center"/>
        <w:rPr>
          <w:b/>
          <w:bCs/>
          <w:color w:val="000000"/>
        </w:rPr>
      </w:pPr>
      <w:r w:rsidRPr="00943F26">
        <w:rPr>
          <w:b/>
          <w:bCs/>
          <w:color w:val="000000"/>
        </w:rPr>
        <w:t>Структура отрасли культуры Бал</w:t>
      </w:r>
      <w:r w:rsidR="00171A5A">
        <w:rPr>
          <w:b/>
          <w:bCs/>
          <w:color w:val="000000"/>
        </w:rPr>
        <w:t xml:space="preserve">ахнинского муниципального округа </w:t>
      </w:r>
    </w:p>
    <w:p w:rsidR="00943F26" w:rsidRPr="00943F26" w:rsidRDefault="00943F26" w:rsidP="00943F26">
      <w:pPr>
        <w:shd w:val="clear" w:color="auto" w:fill="FFFFFF"/>
        <w:jc w:val="center"/>
        <w:rPr>
          <w:color w:val="222222"/>
        </w:rPr>
      </w:pPr>
      <w:r w:rsidRPr="00943F26">
        <w:rPr>
          <w:b/>
          <w:bCs/>
          <w:color w:val="000000"/>
        </w:rPr>
        <w:t>по состояни</w:t>
      </w:r>
      <w:r w:rsidR="00171A5A">
        <w:rPr>
          <w:b/>
          <w:bCs/>
          <w:color w:val="000000"/>
        </w:rPr>
        <w:t>ю на 1 января 2020</w:t>
      </w:r>
      <w:r w:rsidRPr="00943F26">
        <w:rPr>
          <w:b/>
          <w:bCs/>
          <w:color w:val="000000"/>
        </w:rPr>
        <w:t xml:space="preserve"> года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7368"/>
        <w:gridCol w:w="1221"/>
      </w:tblGrid>
      <w:tr w:rsidR="00943F26" w:rsidRPr="00943F26" w:rsidTr="00943F26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proofErr w:type="spellStart"/>
            <w:r w:rsidRPr="00943F26">
              <w:rPr>
                <w:color w:val="000000"/>
              </w:rPr>
              <w:t>пп</w:t>
            </w:r>
            <w:proofErr w:type="spellEnd"/>
            <w:r w:rsidRPr="00943F26">
              <w:rPr>
                <w:color w:val="000000"/>
              </w:rPr>
              <w:t>/п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Типы учреждений культуры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rPr>
                <w:color w:val="222222"/>
              </w:rPr>
            </w:pPr>
            <w:r w:rsidRPr="00943F26">
              <w:rPr>
                <w:color w:val="000000"/>
              </w:rPr>
              <w:t>Количество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МБУК «Централизованная библиотечная система» (далее - ЦБС) включает 16 библиотек: Центральная библиотека им. А.С. Пушкина, Центральная детская библиотека им. К. Минина, 1 детская библиотека, 5 сельских библиотек, 8 городских и поселковых библиотек.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У</w:t>
            </w:r>
            <w:r w:rsidR="00943F26" w:rsidRPr="00943F26">
              <w:rPr>
                <w:color w:val="000000"/>
              </w:rPr>
              <w:t>чреждения</w:t>
            </w:r>
            <w:r>
              <w:rPr>
                <w:color w:val="000000"/>
              </w:rPr>
              <w:t xml:space="preserve"> клубного типа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844F1F" w:rsidP="00943F26">
            <w:pPr>
              <w:jc w:val="center"/>
              <w:rPr>
                <w:color w:val="222222"/>
              </w:rPr>
            </w:pPr>
            <w:r>
              <w:rPr>
                <w:color w:val="000000"/>
              </w:rPr>
              <w:t>10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3</w:t>
            </w:r>
          </w:p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217395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МБУК «</w:t>
            </w:r>
            <w:r w:rsidR="00943F26" w:rsidRPr="00943F26">
              <w:rPr>
                <w:color w:val="000000"/>
              </w:rPr>
              <w:t>Балахнинский музейный историко-художественный комплекс» включает</w:t>
            </w:r>
            <w:r>
              <w:rPr>
                <w:color w:val="000000"/>
              </w:rPr>
              <w:t xml:space="preserve"> филиалы</w:t>
            </w:r>
            <w:r w:rsidR="00943F26" w:rsidRPr="00943F26">
              <w:rPr>
                <w:color w:val="000000"/>
              </w:rPr>
              <w:t>:«</w:t>
            </w:r>
            <w:proofErr w:type="spellStart"/>
            <w:r w:rsidR="00943F26" w:rsidRPr="00943F26">
              <w:rPr>
                <w:color w:val="000000"/>
              </w:rPr>
              <w:t>УсадьбаА.А.Худякова</w:t>
            </w:r>
            <w:proofErr w:type="spellEnd"/>
            <w:r w:rsidR="00943F26" w:rsidRPr="00943F26">
              <w:rPr>
                <w:color w:val="000000"/>
              </w:rPr>
              <w:t>», «Музей Кузьмы Минина», «Дом купца Плотникова», музей стекла «Черный лебедь» в д. Конево).                       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AD5D7B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 xml:space="preserve">Детские музыкальные и </w:t>
            </w:r>
            <w:r w:rsidR="00943F26" w:rsidRPr="00943F26">
              <w:rPr>
                <w:color w:val="000000"/>
              </w:rPr>
              <w:t>художественные школы.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222222"/>
              </w:rPr>
              <w:t>5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Централизованная бухгалтерия учреждений культуры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9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436345" w:rsidP="00AD5D7B">
            <w:pPr>
              <w:ind w:left="575" w:hanging="125"/>
              <w:jc w:val="both"/>
              <w:rPr>
                <w:color w:val="222222"/>
              </w:rPr>
            </w:pPr>
            <w:r>
              <w:rPr>
                <w:color w:val="000000"/>
              </w:rPr>
              <w:t>Все учреждения культуры (15</w:t>
            </w:r>
            <w:r w:rsidR="00943F26" w:rsidRPr="00943F26">
              <w:rPr>
                <w:color w:val="000000"/>
              </w:rPr>
              <w:t xml:space="preserve">), находящиеся на территории Балахнинского муниципального </w:t>
            </w:r>
            <w:r w:rsidR="00AD5D7B">
              <w:rPr>
                <w:color w:val="000000"/>
              </w:rPr>
              <w:t>округа</w:t>
            </w:r>
            <w:r w:rsidR="00943F26" w:rsidRPr="00943F26">
              <w:rPr>
                <w:color w:val="000000"/>
              </w:rPr>
              <w:t>, имеют статус юридического лица.</w:t>
            </w:r>
          </w:p>
        </w:tc>
      </w:tr>
    </w:tbl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43F26">
        <w:rPr>
          <w:color w:val="000000"/>
        </w:rPr>
        <w:t>Муниципальная программа «Развитие культуры Балахнинского муниципального округа</w:t>
      </w:r>
      <w:r w:rsidR="003A1E95">
        <w:rPr>
          <w:color w:val="000000"/>
        </w:rPr>
        <w:t xml:space="preserve"> Нижегородской области</w:t>
      </w:r>
      <w:r w:rsidRPr="00943F26">
        <w:rPr>
          <w:color w:val="000000"/>
        </w:rPr>
        <w:t>» предусматривает планомерное и эффективное развитие сфер культур</w:t>
      </w:r>
      <w:r w:rsidR="00436345">
        <w:rPr>
          <w:color w:val="000000"/>
        </w:rPr>
        <w:t>ы</w:t>
      </w:r>
      <w:r w:rsidRPr="00943F26">
        <w:rPr>
          <w:color w:val="000000"/>
        </w:rPr>
        <w:t>, создание оптимальных условий для организации досуга и отдыха населения, доступа к культурным ценностям и информаци</w:t>
      </w:r>
      <w:r w:rsidR="00436345">
        <w:rPr>
          <w:color w:val="000000"/>
        </w:rPr>
        <w:t xml:space="preserve">и, </w:t>
      </w:r>
      <w:r w:rsidRPr="00943F26">
        <w:rPr>
          <w:color w:val="000000"/>
        </w:rPr>
        <w:t>укрепления материально-технической базы, повышения доступности и качества оказываемых муниципальных услуг.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436345">
        <w:rPr>
          <w:b/>
          <w:bCs/>
          <w:color w:val="000000"/>
        </w:rPr>
        <w:t>2.2. Цели, задачи</w:t>
      </w:r>
      <w:r w:rsidR="00436345" w:rsidRPr="00436345">
        <w:rPr>
          <w:b/>
          <w:bCs/>
          <w:color w:val="000000"/>
        </w:rPr>
        <w:t xml:space="preserve"> муниципальной программы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</w:p>
    <w:p w:rsidR="00943F26" w:rsidRPr="00943F26" w:rsidRDefault="00894CFF" w:rsidP="00D815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Цель</w:t>
      </w:r>
      <w:r w:rsidR="00943F26" w:rsidRPr="00943F26">
        <w:rPr>
          <w:color w:val="000000"/>
        </w:rPr>
        <w:t xml:space="preserve"> Программы:</w:t>
      </w:r>
    </w:p>
    <w:p w:rsidR="00894CFF" w:rsidRDefault="00894CFF" w:rsidP="00D81549">
      <w:pPr>
        <w:autoSpaceDE w:val="0"/>
        <w:autoSpaceDN w:val="0"/>
        <w:adjustRightInd w:val="0"/>
        <w:jc w:val="both"/>
        <w:rPr>
          <w:color w:val="000000"/>
        </w:rPr>
      </w:pPr>
      <w:r w:rsidRPr="00894CFF">
        <w:rPr>
          <w:color w:val="000000"/>
        </w:rPr>
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</w:r>
    </w:p>
    <w:p w:rsidR="00943F26" w:rsidRPr="00943F26" w:rsidRDefault="00894CFF" w:rsidP="00D815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</w:t>
      </w:r>
      <w:r w:rsidR="00943F26" w:rsidRPr="00943F26">
        <w:rPr>
          <w:color w:val="000000"/>
        </w:rPr>
        <w:t>адач</w:t>
      </w:r>
      <w:r>
        <w:rPr>
          <w:color w:val="000000"/>
        </w:rPr>
        <w:t>и Программы</w:t>
      </w:r>
      <w:r w:rsidR="00943F26" w:rsidRPr="00943F26">
        <w:rPr>
          <w:color w:val="000000"/>
        </w:rPr>
        <w:t>: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1)Реализация стратегической роли культуры как духовно-нравственного основания развития личности;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2)Укрепления единства общества и гражданской идентичности, комплексное развитие туризма для приобщения граждан к культурному и природному наследию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lastRenderedPageBreak/>
        <w:t>1) Обеспечение выполнение требований противопожарной безопасности в учреждениях культуры и дополнительного образования в сфере культуры;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2) Сохранение и развитие материально-технической базы учреждений культуры;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3) Организация культурного досуга населения и проведение мероприятий к знаменательным и памятным датам;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4) Обеспечение деятельности и сохранения</w:t>
      </w:r>
      <w:r w:rsidR="00BC3C9F">
        <w:rPr>
          <w:color w:val="000000"/>
        </w:rPr>
        <w:t xml:space="preserve"> </w:t>
      </w:r>
      <w:r w:rsidRPr="00436345">
        <w:rPr>
          <w:color w:val="000000"/>
        </w:rPr>
        <w:t>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5) Создание благоприятных условий для развития внутреннего и въездного туризма;</w:t>
      </w:r>
    </w:p>
    <w:p w:rsidR="00436345" w:rsidRPr="00436345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="00436345" w:rsidRPr="00436345">
        <w:rPr>
          <w:color w:val="000000"/>
        </w:rPr>
        <w:t>) Сохранение и популяризация местного традиционного  народного художественного творчества;</w:t>
      </w:r>
    </w:p>
    <w:p w:rsidR="00943F26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</w:t>
      </w:r>
      <w:r w:rsidR="00436345" w:rsidRPr="00436345">
        <w:rPr>
          <w:color w:val="000000"/>
        </w:rPr>
        <w:t>) Выполнение организационных, технических и технологических мероприятий, направленных на повышение энергетической эффективности муниципальных бюджетных учреждений культур</w:t>
      </w:r>
      <w:r>
        <w:rPr>
          <w:color w:val="000000"/>
        </w:rPr>
        <w:t>ы и дополнительного образования;</w:t>
      </w:r>
    </w:p>
    <w:p w:rsidR="0000368F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8)</w:t>
      </w:r>
      <w:r w:rsidRPr="0000368F">
        <w:rPr>
          <w:color w:val="000000"/>
        </w:rPr>
        <w:t>Создание благоприятных условий для устойчивого развития сфер культуры, туризма, на</w:t>
      </w:r>
      <w:r>
        <w:rPr>
          <w:color w:val="000000"/>
        </w:rPr>
        <w:t>родных художественных промыслов.</w:t>
      </w:r>
    </w:p>
    <w:p w:rsidR="00436345" w:rsidRPr="00943F26" w:rsidRDefault="00436345" w:rsidP="00D81549">
      <w:pPr>
        <w:autoSpaceDE w:val="0"/>
        <w:autoSpaceDN w:val="0"/>
        <w:adjustRightInd w:val="0"/>
        <w:rPr>
          <w:color w:val="000000"/>
        </w:rPr>
      </w:pPr>
    </w:p>
    <w:p w:rsidR="00760637" w:rsidRDefault="00436345" w:rsidP="00D8154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2.3. Сроки и этапы реализации </w:t>
      </w:r>
      <w:r w:rsidR="00A96CE9">
        <w:rPr>
          <w:b/>
          <w:bCs/>
          <w:color w:val="000000"/>
        </w:rPr>
        <w:t>муниципальной программы</w:t>
      </w:r>
    </w:p>
    <w:p w:rsidR="00943F26" w:rsidRPr="00943F26" w:rsidRDefault="00943F26" w:rsidP="00D81549">
      <w:pPr>
        <w:autoSpaceDE w:val="0"/>
        <w:autoSpaceDN w:val="0"/>
        <w:adjustRightInd w:val="0"/>
        <w:jc w:val="center"/>
        <w:rPr>
          <w:color w:val="000000"/>
        </w:rPr>
      </w:pPr>
    </w:p>
    <w:p w:rsidR="00760637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Реализация Програ</w:t>
      </w:r>
      <w:r w:rsidR="00A96CE9">
        <w:rPr>
          <w:color w:val="000000"/>
        </w:rPr>
        <w:t>ммы предусмотрено на 2021 – 2026</w:t>
      </w:r>
      <w:r w:rsidRPr="00943F26">
        <w:rPr>
          <w:color w:val="000000"/>
        </w:rPr>
        <w:t xml:space="preserve"> годы.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Программа реализуется в один этап. </w:t>
      </w:r>
    </w:p>
    <w:p w:rsidR="00B229D6" w:rsidRPr="00943F26" w:rsidRDefault="00B229D6" w:rsidP="009B284E">
      <w:pPr>
        <w:autoSpaceDE w:val="0"/>
        <w:autoSpaceDN w:val="0"/>
        <w:adjustRightInd w:val="0"/>
        <w:spacing w:line="276" w:lineRule="auto"/>
        <w:ind w:right="-5" w:firstLine="225"/>
        <w:jc w:val="center"/>
        <w:rPr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  <w:r>
        <w:rPr>
          <w:b/>
          <w:color w:val="000000"/>
        </w:rPr>
        <w:tab/>
      </w: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CB0B33" w:rsidRDefault="00CB0B33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  <w:sectPr w:rsidR="00CB0B33" w:rsidSect="007350E0">
          <w:headerReference w:type="default" r:id="rId9"/>
          <w:pgSz w:w="11906" w:h="16838" w:code="9"/>
          <w:pgMar w:top="1537" w:right="851" w:bottom="1134" w:left="1701" w:header="709" w:footer="709" w:gutter="0"/>
          <w:pgNumType w:start="1"/>
          <w:cols w:space="708"/>
          <w:docGrid w:linePitch="360"/>
        </w:sectPr>
      </w:pPr>
    </w:p>
    <w:p w:rsidR="009B284E" w:rsidRPr="0056015F" w:rsidRDefault="00760637" w:rsidP="000F3A05">
      <w:pPr>
        <w:tabs>
          <w:tab w:val="center" w:pos="4677"/>
        </w:tabs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  <w:r w:rsidRPr="0056015F">
        <w:rPr>
          <w:b/>
          <w:color w:val="000000"/>
        </w:rPr>
        <w:lastRenderedPageBreak/>
        <w:t xml:space="preserve">2.4. </w:t>
      </w:r>
      <w:r w:rsidR="009B284E" w:rsidRPr="0056015F">
        <w:rPr>
          <w:b/>
          <w:color w:val="000000"/>
        </w:rPr>
        <w:t>Перечень основных мероприятий муниципальной программы и программы</w:t>
      </w:r>
    </w:p>
    <w:p w:rsidR="009B284E" w:rsidRPr="0056015F" w:rsidRDefault="009B284E" w:rsidP="009B284E">
      <w:pPr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</w:p>
    <w:p w:rsidR="009B284E" w:rsidRPr="0056015F" w:rsidRDefault="009B284E" w:rsidP="009B284E">
      <w:pPr>
        <w:autoSpaceDE w:val="0"/>
        <w:autoSpaceDN w:val="0"/>
        <w:adjustRightInd w:val="0"/>
        <w:jc w:val="right"/>
        <w:outlineLvl w:val="3"/>
      </w:pPr>
      <w:r w:rsidRPr="0056015F">
        <w:t xml:space="preserve">Таблица 1. </w:t>
      </w:r>
    </w:p>
    <w:p w:rsidR="009B284E" w:rsidRPr="009B284E" w:rsidRDefault="009B284E" w:rsidP="009B284E">
      <w:pPr>
        <w:autoSpaceDE w:val="0"/>
        <w:autoSpaceDN w:val="0"/>
        <w:adjustRightInd w:val="0"/>
        <w:jc w:val="center"/>
        <w:outlineLvl w:val="3"/>
        <w:rPr>
          <w:b/>
        </w:rPr>
      </w:pPr>
      <w:r w:rsidRPr="0056015F">
        <w:rPr>
          <w:b/>
        </w:rPr>
        <w:t>Перечень основных мероприятий муниципальной программы и программы</w:t>
      </w:r>
    </w:p>
    <w:p w:rsidR="009B284E" w:rsidRPr="009B284E" w:rsidRDefault="009B284E" w:rsidP="009B284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"/>
        <w:gridCol w:w="1596"/>
        <w:gridCol w:w="985"/>
        <w:gridCol w:w="28"/>
        <w:gridCol w:w="1539"/>
        <w:gridCol w:w="13"/>
        <w:gridCol w:w="2417"/>
        <w:gridCol w:w="1276"/>
        <w:gridCol w:w="1134"/>
        <w:gridCol w:w="1085"/>
        <w:gridCol w:w="1041"/>
        <w:gridCol w:w="1134"/>
        <w:gridCol w:w="1134"/>
        <w:gridCol w:w="1276"/>
      </w:tblGrid>
      <w:tr w:rsidR="00456765" w:rsidRPr="0031737D" w:rsidTr="008D3A1B">
        <w:trPr>
          <w:tblCellSpacing w:w="5" w:type="nil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BC3C9F" w:rsidP="00AC6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C9F">
              <w:rPr>
                <w:sz w:val="22"/>
                <w:szCs w:val="22"/>
              </w:rPr>
              <w:t>Муниципальный заказчик-координатор</w:t>
            </w:r>
            <w:r w:rsidR="00AC6BC6">
              <w:rPr>
                <w:sz w:val="22"/>
                <w:szCs w:val="22"/>
              </w:rPr>
              <w:t>,</w:t>
            </w:r>
            <w:r w:rsidRPr="00BC3C9F">
              <w:rPr>
                <w:sz w:val="22"/>
                <w:szCs w:val="22"/>
              </w:rPr>
              <w:t xml:space="preserve">  </w:t>
            </w:r>
            <w:r w:rsidR="00AC6BC6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Объем финансирования (по годам) за счет средств бюджета округа </w:t>
            </w:r>
          </w:p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(тыс. руб.) </w:t>
            </w:r>
          </w:p>
        </w:tc>
      </w:tr>
      <w:tr w:rsidR="00456765" w:rsidRPr="0031737D" w:rsidTr="008D3A1B">
        <w:trPr>
          <w:tblCellSpacing w:w="5" w:type="nil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2022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2023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2024 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2025 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2026 </w:t>
            </w:r>
          </w:p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31737D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Всего</w:t>
            </w:r>
          </w:p>
        </w:tc>
      </w:tr>
      <w:tr w:rsidR="002B7A7C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A7C" w:rsidRPr="0031737D" w:rsidRDefault="002B7A7C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31737D" w:rsidRDefault="002B7A7C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2B7A7C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AC6BC6">
              <w:rPr>
                <w:b/>
                <w:sz w:val="22"/>
                <w:szCs w:val="22"/>
                <w:lang w:val="en-US"/>
              </w:rPr>
              <w:t>345</w:t>
            </w:r>
            <w:r w:rsidR="008D3A1B" w:rsidRPr="00AC6BC6">
              <w:rPr>
                <w:b/>
                <w:sz w:val="22"/>
                <w:szCs w:val="22"/>
              </w:rPr>
              <w:t xml:space="preserve"> </w:t>
            </w:r>
            <w:r w:rsidRPr="00AC6BC6">
              <w:rPr>
                <w:b/>
                <w:sz w:val="22"/>
                <w:szCs w:val="22"/>
                <w:lang w:val="en-US"/>
              </w:rPr>
              <w:t>577</w:t>
            </w:r>
            <w:r w:rsidRPr="00AC6BC6">
              <w:rPr>
                <w:b/>
                <w:sz w:val="22"/>
                <w:szCs w:val="22"/>
              </w:rPr>
              <w:t>,</w:t>
            </w:r>
            <w:r w:rsidRPr="00AC6BC6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2B7A7C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AC6BC6">
              <w:rPr>
                <w:b/>
                <w:sz w:val="22"/>
                <w:szCs w:val="22"/>
                <w:lang w:val="en-US"/>
              </w:rPr>
              <w:t>262</w:t>
            </w:r>
            <w:r w:rsidR="008D3A1B" w:rsidRPr="00AC6BC6">
              <w:rPr>
                <w:b/>
                <w:sz w:val="22"/>
                <w:szCs w:val="22"/>
              </w:rPr>
              <w:t xml:space="preserve"> </w:t>
            </w:r>
            <w:r w:rsidRPr="00AC6BC6">
              <w:rPr>
                <w:b/>
                <w:sz w:val="22"/>
                <w:szCs w:val="22"/>
                <w:lang w:val="en-US"/>
              </w:rPr>
              <w:t>257.3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2B7A7C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6BC6">
              <w:rPr>
                <w:b/>
                <w:sz w:val="22"/>
                <w:szCs w:val="22"/>
                <w:lang w:val="en-US"/>
              </w:rPr>
              <w:t>246</w:t>
            </w:r>
            <w:r w:rsidR="008D3A1B" w:rsidRPr="00AC6BC6">
              <w:rPr>
                <w:b/>
                <w:sz w:val="22"/>
                <w:szCs w:val="22"/>
              </w:rPr>
              <w:t xml:space="preserve"> </w:t>
            </w:r>
            <w:r w:rsidRPr="00AC6BC6">
              <w:rPr>
                <w:b/>
                <w:sz w:val="22"/>
                <w:szCs w:val="22"/>
                <w:lang w:val="en-US"/>
              </w:rPr>
              <w:t>333</w:t>
            </w:r>
            <w:r w:rsidR="00F1607B" w:rsidRPr="00AC6BC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8D3A1B" w:rsidP="00F90C56">
            <w:pPr>
              <w:rPr>
                <w:b/>
              </w:rPr>
            </w:pPr>
            <w:r w:rsidRPr="00AC6BC6">
              <w:rPr>
                <w:b/>
                <w:sz w:val="22"/>
                <w:szCs w:val="22"/>
              </w:rPr>
              <w:t>246 351,1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8D3A1B" w:rsidP="00A80D4D">
            <w:pPr>
              <w:rPr>
                <w:b/>
              </w:rPr>
            </w:pPr>
            <w:r w:rsidRPr="00AC6BC6">
              <w:rPr>
                <w:b/>
                <w:sz w:val="22"/>
                <w:szCs w:val="22"/>
              </w:rPr>
              <w:t>246 351,0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8D3A1B" w:rsidP="00A80D4D">
            <w:pPr>
              <w:rPr>
                <w:b/>
              </w:rPr>
            </w:pPr>
            <w:r w:rsidRPr="00AC6BC6">
              <w:rPr>
                <w:b/>
                <w:sz w:val="22"/>
                <w:szCs w:val="22"/>
              </w:rPr>
              <w:t>246 351,0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AC6BC6" w:rsidRDefault="002B7A7C" w:rsidP="002E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AC6BC6">
              <w:rPr>
                <w:b/>
                <w:sz w:val="22"/>
                <w:szCs w:val="22"/>
                <w:lang w:val="en-US"/>
              </w:rPr>
              <w:t>1</w:t>
            </w:r>
            <w:r w:rsidR="00AC6BC6">
              <w:rPr>
                <w:b/>
                <w:sz w:val="22"/>
                <w:szCs w:val="22"/>
              </w:rPr>
              <w:t xml:space="preserve"> </w:t>
            </w:r>
            <w:r w:rsidRPr="00AC6BC6">
              <w:rPr>
                <w:b/>
                <w:sz w:val="22"/>
                <w:szCs w:val="22"/>
                <w:lang w:val="en-US"/>
              </w:rPr>
              <w:t>593</w:t>
            </w:r>
            <w:r w:rsidR="008D3A1B" w:rsidRPr="00AC6BC6">
              <w:rPr>
                <w:b/>
                <w:sz w:val="22"/>
                <w:szCs w:val="22"/>
              </w:rPr>
              <w:t xml:space="preserve"> </w:t>
            </w:r>
            <w:r w:rsidR="008D3A1B" w:rsidRPr="00AC6BC6">
              <w:rPr>
                <w:b/>
                <w:sz w:val="22"/>
                <w:szCs w:val="22"/>
                <w:lang w:val="en-US"/>
              </w:rPr>
              <w:t>220</w:t>
            </w:r>
            <w:r w:rsidR="008D3A1B" w:rsidRPr="00AC6BC6">
              <w:rPr>
                <w:b/>
                <w:sz w:val="22"/>
                <w:szCs w:val="22"/>
              </w:rPr>
              <w:t>,</w:t>
            </w:r>
            <w:r w:rsidRPr="00AC6BC6">
              <w:rPr>
                <w:b/>
                <w:sz w:val="22"/>
                <w:szCs w:val="22"/>
                <w:lang w:val="en-US"/>
              </w:rPr>
              <w:t>8</w:t>
            </w:r>
          </w:p>
        </w:tc>
      </w:tr>
      <w:tr w:rsidR="002B7A7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7C" w:rsidRPr="0031737D" w:rsidRDefault="002B7A7C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31737D" w:rsidRDefault="002B7A7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2198</w:t>
            </w:r>
            <w:r w:rsidRPr="002B7A7C">
              <w:rPr>
                <w:sz w:val="22"/>
                <w:szCs w:val="22"/>
              </w:rPr>
              <w:t xml:space="preserve">43, 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248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108</w:t>
            </w:r>
            <w:r w:rsidR="008D3A1B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 w:rsidP="00C75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245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887</w:t>
            </w:r>
            <w:r w:rsidR="008D3A1B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 w:rsidP="00C75282">
            <w:pPr>
              <w:rPr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245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905</w:t>
            </w:r>
            <w:r w:rsidR="008D3A1B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>
            <w:r w:rsidRPr="002B7A7C">
              <w:rPr>
                <w:sz w:val="22"/>
                <w:szCs w:val="22"/>
                <w:lang w:val="en-US"/>
              </w:rPr>
              <w:t>245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905</w:t>
            </w:r>
            <w:r w:rsidR="008D3A1B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>
            <w:r w:rsidRPr="002B7A7C">
              <w:rPr>
                <w:sz w:val="22"/>
                <w:szCs w:val="22"/>
                <w:lang w:val="en-US"/>
              </w:rPr>
              <w:t>245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905</w:t>
            </w:r>
            <w:r w:rsidR="008D3A1B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2B7A7C" w:rsidRDefault="002B7A7C" w:rsidP="00640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D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451</w:t>
            </w:r>
            <w:r w:rsidR="008D3A1B">
              <w:rPr>
                <w:sz w:val="22"/>
                <w:szCs w:val="22"/>
              </w:rPr>
              <w:t> </w:t>
            </w:r>
            <w:r w:rsidR="008D3A1B">
              <w:rPr>
                <w:sz w:val="22"/>
                <w:szCs w:val="22"/>
                <w:lang w:val="en-US"/>
              </w:rPr>
              <w:t>555</w:t>
            </w:r>
            <w:r w:rsidR="008D3A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C6BC6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C6" w:rsidRPr="0031737D" w:rsidRDefault="00AC6BC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31737D" w:rsidRDefault="00AC6BC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123</w:t>
            </w:r>
            <w:r>
              <w:rPr>
                <w:sz w:val="22"/>
                <w:szCs w:val="22"/>
              </w:rPr>
              <w:t xml:space="preserve"> </w:t>
            </w:r>
            <w:r w:rsidRPr="002B7A7C">
              <w:rPr>
                <w:sz w:val="22"/>
                <w:szCs w:val="22"/>
                <w:lang w:val="en-US"/>
              </w:rPr>
              <w:t>232</w:t>
            </w:r>
            <w:r w:rsidRPr="002B7A7C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397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631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C6BC6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31737D" w:rsidRDefault="00AC6BC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31737D" w:rsidRDefault="00AC6BC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B7A7C">
              <w:rPr>
                <w:sz w:val="22"/>
                <w:szCs w:val="22"/>
                <w:lang w:val="en-US"/>
              </w:rPr>
              <w:t>501</w:t>
            </w:r>
            <w:r w:rsidRPr="002B7A7C"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B7A7C">
              <w:rPr>
                <w:sz w:val="22"/>
                <w:szCs w:val="22"/>
                <w:lang w:val="en-US"/>
              </w:rPr>
              <w:t>107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</w:t>
            </w:r>
            <w:r>
              <w:rPr>
                <w:sz w:val="22"/>
                <w:szCs w:val="22"/>
              </w:rPr>
              <w:t>,</w:t>
            </w:r>
            <w:r w:rsidRPr="002B7A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6" w:rsidRPr="002B7A7C" w:rsidRDefault="00AC6BC6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20E76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76" w:rsidRPr="0031737D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Подпрограмма 1 «Пожарная безопасность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31737D" w:rsidRDefault="00B20E76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B7A7C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AC6BC6" w:rsidRDefault="00B20E76" w:rsidP="00B20E7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C6BC6">
              <w:rPr>
                <w:b/>
                <w:sz w:val="22"/>
                <w:szCs w:val="22"/>
                <w:lang w:val="en-US"/>
              </w:rPr>
              <w:t>2</w:t>
            </w:r>
            <w:r w:rsidR="00AC6BC6" w:rsidRPr="00AC6BC6">
              <w:rPr>
                <w:b/>
                <w:sz w:val="22"/>
                <w:szCs w:val="22"/>
              </w:rPr>
              <w:t> </w:t>
            </w:r>
            <w:r w:rsidR="00AC6BC6" w:rsidRPr="00AC6BC6">
              <w:rPr>
                <w:b/>
                <w:sz w:val="22"/>
                <w:szCs w:val="22"/>
                <w:lang w:val="en-US"/>
              </w:rPr>
              <w:t>377</w:t>
            </w:r>
            <w:r w:rsidR="00AC6BC6" w:rsidRPr="00AC6BC6">
              <w:rPr>
                <w:b/>
                <w:sz w:val="22"/>
                <w:szCs w:val="22"/>
              </w:rPr>
              <w:t>,</w:t>
            </w:r>
            <w:r w:rsidR="00C0411E" w:rsidRPr="00AC6BC6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B20E76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76" w:rsidRPr="0031737D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31737D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2B7A7C" w:rsidRDefault="002C1DCF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2377</w:t>
            </w:r>
            <w:r>
              <w:rPr>
                <w:sz w:val="22"/>
                <w:szCs w:val="22"/>
              </w:rPr>
              <w:t>,</w:t>
            </w:r>
            <w:r w:rsidR="00C0411E" w:rsidRPr="002B7A7C">
              <w:rPr>
                <w:sz w:val="22"/>
                <w:szCs w:val="22"/>
                <w:lang w:val="en-US"/>
              </w:rPr>
              <w:t>2</w:t>
            </w:r>
          </w:p>
        </w:tc>
      </w:tr>
      <w:tr w:rsidR="00B20E76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76" w:rsidRPr="0031737D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31737D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2B7A7C" w:rsidRDefault="00B20E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A7C">
              <w:rPr>
                <w:sz w:val="22"/>
                <w:szCs w:val="22"/>
              </w:rPr>
              <w:t>0,0</w:t>
            </w:r>
          </w:p>
        </w:tc>
      </w:tr>
      <w:tr w:rsidR="00B20E76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31737D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31737D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2B7A7C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2B7A7C" w:rsidRDefault="00B20E76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A7C">
              <w:rPr>
                <w:sz w:val="22"/>
                <w:szCs w:val="22"/>
              </w:rPr>
              <w:t>0,0</w:t>
            </w:r>
          </w:p>
        </w:tc>
      </w:tr>
      <w:tr w:rsidR="00C0411E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Основное мероприятие 1. 1. 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2021-2026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ОК и Т</w:t>
            </w:r>
          </w:p>
          <w:p w:rsidR="00C0411E" w:rsidRPr="0031737D" w:rsidRDefault="00C0411E" w:rsidP="00BC3C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31737D" w:rsidRDefault="00C041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F22475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2475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F22475" w:rsidRDefault="002C1DCF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22475">
              <w:rPr>
                <w:b/>
                <w:sz w:val="22"/>
                <w:szCs w:val="22"/>
                <w:lang w:val="en-US"/>
              </w:rPr>
              <w:t>2377</w:t>
            </w:r>
            <w:r w:rsidRPr="00F22475">
              <w:rPr>
                <w:b/>
                <w:sz w:val="22"/>
                <w:szCs w:val="22"/>
              </w:rPr>
              <w:t>,</w:t>
            </w:r>
            <w:r w:rsidR="00C0411E" w:rsidRPr="00F22475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C0411E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31737D" w:rsidRDefault="00C0411E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31737D" w:rsidRDefault="00C041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2B7A7C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0411E" w:rsidRPr="002B7A7C" w:rsidRDefault="002C1DCF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2377</w:t>
            </w:r>
            <w:r>
              <w:rPr>
                <w:sz w:val="22"/>
                <w:szCs w:val="22"/>
              </w:rPr>
              <w:t>,</w:t>
            </w:r>
            <w:r w:rsidR="00C0411E" w:rsidRPr="002B7A7C">
              <w:rPr>
                <w:sz w:val="22"/>
                <w:szCs w:val="22"/>
                <w:lang w:val="en-US"/>
              </w:rPr>
              <w:t>2</w:t>
            </w:r>
          </w:p>
        </w:tc>
      </w:tr>
      <w:tr w:rsidR="002160F2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31737D" w:rsidRDefault="002160F2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31737D" w:rsidRDefault="002160F2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31737D" w:rsidRDefault="002160F2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31737D" w:rsidRDefault="002160F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A7C">
              <w:rPr>
                <w:sz w:val="22"/>
                <w:szCs w:val="22"/>
              </w:rPr>
              <w:t>0,0</w:t>
            </w:r>
          </w:p>
        </w:tc>
      </w:tr>
      <w:tr w:rsidR="002160F2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31737D" w:rsidRDefault="002160F2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31737D" w:rsidRDefault="002160F2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31737D" w:rsidRDefault="002160F2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31737D" w:rsidRDefault="002160F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B7A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160F2" w:rsidRPr="002B7A7C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A7C">
              <w:rPr>
                <w:sz w:val="22"/>
                <w:szCs w:val="22"/>
              </w:rPr>
              <w:t>0,0</w:t>
            </w:r>
          </w:p>
        </w:tc>
      </w:tr>
      <w:tr w:rsidR="004D62A2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A2" w:rsidRPr="0031737D" w:rsidRDefault="004D62A2" w:rsidP="004679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31737D" w:rsidRDefault="004D62A2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1B2EF4" w:rsidRDefault="002C1DC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lang w:val="en-US"/>
              </w:rPr>
              <w:t>106867</w:t>
            </w:r>
            <w:r>
              <w:rPr>
                <w:b/>
                <w:color w:val="000000"/>
                <w:sz w:val="21"/>
                <w:szCs w:val="21"/>
              </w:rPr>
              <w:t>,</w:t>
            </w:r>
            <w:r w:rsidR="004D62A2" w:rsidRPr="001B2EF4">
              <w:rPr>
                <w:b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17 547,9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4D62A2" w:rsidRDefault="002C1DCF" w:rsidP="00C0411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130997</w:t>
            </w:r>
            <w:r>
              <w:rPr>
                <w:b/>
                <w:sz w:val="20"/>
                <w:szCs w:val="20"/>
              </w:rPr>
              <w:t>,</w:t>
            </w:r>
            <w:r w:rsidR="004D62A2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4D62A2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75" w:rsidRDefault="00F22475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4D62A2" w:rsidRPr="001B2EF4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24364</w:t>
            </w:r>
            <w:r>
              <w:rPr>
                <w:color w:val="000000"/>
                <w:sz w:val="21"/>
                <w:szCs w:val="21"/>
              </w:rPr>
              <w:t>,</w:t>
            </w:r>
            <w:r w:rsidR="004D62A2" w:rsidRPr="001B2EF4">
              <w:rPr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3 399,5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4D62A2" w:rsidRDefault="002C1DCF" w:rsidP="00C04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32564</w:t>
            </w:r>
            <w:r>
              <w:rPr>
                <w:sz w:val="20"/>
                <w:szCs w:val="20"/>
              </w:rPr>
              <w:t>,</w:t>
            </w:r>
            <w:r w:rsidR="004D62A2">
              <w:rPr>
                <w:sz w:val="20"/>
                <w:szCs w:val="20"/>
                <w:lang w:val="en-US"/>
              </w:rPr>
              <w:t>3</w:t>
            </w:r>
          </w:p>
        </w:tc>
      </w:tr>
      <w:tr w:rsidR="004D62A2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75" w:rsidRDefault="00F22475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4D62A2" w:rsidRPr="001B2EF4" w:rsidRDefault="004D62A2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EF4">
              <w:rPr>
                <w:color w:val="000000"/>
                <w:sz w:val="21"/>
                <w:szCs w:val="21"/>
                <w:lang w:val="en-US"/>
              </w:rPr>
              <w:t>80001</w:t>
            </w:r>
            <w:r w:rsidRPr="001B2EF4">
              <w:rPr>
                <w:color w:val="000000"/>
                <w:sz w:val="21"/>
                <w:szCs w:val="21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3 397,0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4D62A2" w:rsidRDefault="004D62A2" w:rsidP="00C04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83831.6</w:t>
            </w:r>
          </w:p>
        </w:tc>
      </w:tr>
      <w:tr w:rsidR="004D62A2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31737D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1B2EF4" w:rsidRDefault="004D62A2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EF4">
              <w:rPr>
                <w:bCs/>
                <w:sz w:val="22"/>
                <w:szCs w:val="22"/>
              </w:rPr>
              <w:t>2501,4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10 751,4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2B7A7C" w:rsidRDefault="004D62A2" w:rsidP="00C0411E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4D62A2" w:rsidRDefault="002C1DCF" w:rsidP="00C04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14602</w:t>
            </w:r>
            <w:r>
              <w:rPr>
                <w:sz w:val="20"/>
                <w:szCs w:val="20"/>
              </w:rPr>
              <w:t>,</w:t>
            </w:r>
            <w:r w:rsidR="004D62A2">
              <w:rPr>
                <w:sz w:val="20"/>
                <w:szCs w:val="20"/>
                <w:lang w:val="en-US"/>
              </w:rPr>
              <w:t>0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 xml:space="preserve">Основное мероприятие 2. 1. </w:t>
            </w:r>
          </w:p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2021-2026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ОК и Т</w:t>
            </w:r>
          </w:p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B2EF4" w:rsidRDefault="002C1DC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3469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8F5D18" w:rsidRPr="001B2EF4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2670,6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2B7A7C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8F5D18" w:rsidRDefault="008F5D18" w:rsidP="00653F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12722,0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8F5D18" w:rsidRPr="001B2EF4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2248</w:t>
            </w:r>
            <w:r>
              <w:rPr>
                <w:bCs/>
                <w:sz w:val="22"/>
                <w:szCs w:val="22"/>
              </w:rPr>
              <w:t>,</w:t>
            </w:r>
            <w:r w:rsidR="008F5D18" w:rsidRPr="001B2EF4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F5D18" w:rsidRPr="0031737D" w:rsidRDefault="008F5D18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832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F5D18" w:rsidRPr="008F5D18" w:rsidRDefault="008F5D18" w:rsidP="00832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9273,5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B2EF4" w:rsidRDefault="008F5D1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EF4">
              <w:rPr>
                <w:bCs/>
                <w:sz w:val="22"/>
                <w:szCs w:val="22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8F5D18" w:rsidRDefault="008F5D1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1208,4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C62129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8F5D18" w:rsidRPr="001B2EF4" w:rsidRDefault="008F5D1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EF4">
              <w:rPr>
                <w:bCs/>
                <w:sz w:val="22"/>
                <w:szCs w:val="22"/>
              </w:rPr>
              <w:t>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62129" w:rsidRDefault="00C62129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62129" w:rsidRDefault="00C62129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62129" w:rsidRDefault="00C62129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62129" w:rsidRDefault="00C62129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F5D18" w:rsidRPr="0031737D" w:rsidRDefault="008F5D1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337,3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2B7A7C" w:rsidRDefault="008F5D18" w:rsidP="00AA1B53">
            <w:pPr>
              <w:jc w:val="center"/>
              <w:rPr>
                <w:sz w:val="20"/>
                <w:szCs w:val="20"/>
              </w:rPr>
            </w:pPr>
            <w:r w:rsidRPr="002B7A7C">
              <w:rPr>
                <w:sz w:val="20"/>
                <w:szCs w:val="20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Default="00C62129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2129" w:rsidRDefault="00C62129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2129" w:rsidRDefault="00C62129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2129" w:rsidRDefault="00C62129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2129" w:rsidRDefault="00C62129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F5D18" w:rsidRPr="008F5D18" w:rsidRDefault="008F5D18" w:rsidP="00582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2240,1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 xml:space="preserve">Основное мероприятие 2. 2. </w:t>
            </w:r>
          </w:p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 xml:space="preserve">«Строительство дома культуры в </w:t>
            </w:r>
            <w:proofErr w:type="spellStart"/>
            <w:r w:rsidRPr="0031737D">
              <w:rPr>
                <w:bCs/>
                <w:color w:val="000000"/>
                <w:sz w:val="22"/>
                <w:szCs w:val="22"/>
              </w:rPr>
              <w:t>р.п</w:t>
            </w:r>
            <w:proofErr w:type="spellEnd"/>
            <w:r w:rsidRPr="0031737D">
              <w:rPr>
                <w:bCs/>
                <w:color w:val="000000"/>
                <w:sz w:val="22"/>
                <w:szCs w:val="22"/>
              </w:rPr>
              <w:t>. Большое Козино» (в рамках АИП НО)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2021 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ОК и Т</w:t>
            </w:r>
          </w:p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65286">
              <w:rPr>
                <w:b/>
                <w:color w:val="000000"/>
                <w:sz w:val="21"/>
                <w:szCs w:val="21"/>
                <w:lang w:val="en-US"/>
              </w:rPr>
              <w:t>100</w:t>
            </w:r>
            <w:r w:rsidR="002C1DCF" w:rsidRPr="00165286">
              <w:rPr>
                <w:b/>
                <w:color w:val="000000"/>
                <w:sz w:val="21"/>
                <w:szCs w:val="21"/>
              </w:rPr>
              <w:t> </w:t>
            </w:r>
            <w:r w:rsidR="002C1DCF" w:rsidRPr="00165286">
              <w:rPr>
                <w:b/>
                <w:color w:val="000000"/>
                <w:sz w:val="21"/>
                <w:szCs w:val="21"/>
                <w:lang w:val="en-US"/>
              </w:rPr>
              <w:t>784</w:t>
            </w:r>
            <w:r w:rsidR="002C1DCF" w:rsidRPr="00165286">
              <w:rPr>
                <w:b/>
                <w:color w:val="000000"/>
                <w:sz w:val="21"/>
                <w:szCs w:val="21"/>
              </w:rPr>
              <w:t>,</w:t>
            </w:r>
            <w:r w:rsidRPr="00165286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286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C1DCF" w:rsidRPr="00165286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28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5286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652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65286" w:rsidRDefault="008F5D1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652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6D4862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lang w:val="en-US"/>
              </w:rPr>
              <w:t>100784</w:t>
            </w:r>
            <w:r>
              <w:rPr>
                <w:b/>
                <w:color w:val="000000"/>
                <w:sz w:val="21"/>
                <w:szCs w:val="21"/>
              </w:rPr>
              <w:t>,</w:t>
            </w:r>
            <w:r w:rsidR="008F5D18" w:rsidRPr="006D4862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6D4862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21980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8F5D18" w:rsidRPr="006D4862"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662AAC" w:rsidRDefault="008F5D1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  <w:r w:rsidR="002C1DCF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6D4862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21980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8F5D18" w:rsidRPr="006D4862"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90298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7880</w:t>
            </w:r>
            <w:r>
              <w:rPr>
                <w:color w:val="000000"/>
                <w:sz w:val="21"/>
                <w:szCs w:val="21"/>
              </w:rPr>
              <w:t>,</w:t>
            </w:r>
            <w:r w:rsidR="008F5D18" w:rsidRPr="00190298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  <w:r w:rsidR="002C1DCF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190298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78803</w:t>
            </w:r>
            <w:r>
              <w:rPr>
                <w:color w:val="000000"/>
                <w:sz w:val="21"/>
                <w:szCs w:val="21"/>
              </w:rPr>
              <w:t>,</w:t>
            </w:r>
            <w:r w:rsidR="008F5D18" w:rsidRPr="00190298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8F5D18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31737D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31737D" w:rsidRDefault="008F5D18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</w:tr>
      <w:tr w:rsidR="008B7C57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31737D" w:rsidRDefault="008B7C57" w:rsidP="00B94DF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 xml:space="preserve">Основное мероприятие 2. 3. </w:t>
            </w:r>
          </w:p>
          <w:p w:rsidR="008B7C57" w:rsidRDefault="008B7C57" w:rsidP="003D7C5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«Предоставление субсидии на поддержку отрасли культура» (</w:t>
            </w:r>
            <w:proofErr w:type="spellStart"/>
            <w:r w:rsidRPr="0031737D">
              <w:rPr>
                <w:bCs/>
                <w:color w:val="000000"/>
                <w:sz w:val="22"/>
                <w:szCs w:val="22"/>
              </w:rPr>
              <w:t>кап.ремонт</w:t>
            </w:r>
            <w:proofErr w:type="spellEnd"/>
            <w:r w:rsidRPr="0031737D">
              <w:rPr>
                <w:bCs/>
                <w:color w:val="000000"/>
                <w:sz w:val="22"/>
                <w:szCs w:val="22"/>
              </w:rPr>
              <w:t xml:space="preserve"> фил. ДХШ №2 по адресу: г. Балахна, Горького, 33 (в рамках Нацпроекта)</w:t>
            </w:r>
            <w:r w:rsidR="00662AAC">
              <w:rPr>
                <w:bCs/>
                <w:color w:val="000000"/>
                <w:sz w:val="22"/>
                <w:szCs w:val="22"/>
              </w:rPr>
              <w:t>;</w:t>
            </w:r>
          </w:p>
          <w:p w:rsidR="00662AAC" w:rsidRPr="00662AAC" w:rsidRDefault="00662AAC" w:rsidP="003D7C5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МБУК «БМИХК»; ДК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31737D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 г.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31737D" w:rsidRDefault="008B7C57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ОК и Т</w:t>
            </w:r>
          </w:p>
          <w:p w:rsidR="008B7C57" w:rsidRPr="0031737D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31737D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165286" w:rsidRDefault="008B7C57" w:rsidP="00AA1B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2614,6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165286" w:rsidRDefault="00662AA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14877,3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165286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165286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165286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165286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165286" w:rsidRDefault="008F5D18" w:rsidP="00D6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65286">
              <w:rPr>
                <w:b/>
                <w:bCs/>
                <w:sz w:val="22"/>
                <w:szCs w:val="22"/>
              </w:rPr>
              <w:t>17491,9</w:t>
            </w:r>
          </w:p>
        </w:tc>
      </w:tr>
      <w:tr w:rsidR="006D4862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190298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90298"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8758D0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8F5D18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1310,5</w:t>
            </w:r>
          </w:p>
        </w:tc>
      </w:tr>
      <w:tr w:rsidR="006D4862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190298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90298">
              <w:rPr>
                <w:bCs/>
                <w:sz w:val="22"/>
                <w:szCs w:val="22"/>
              </w:rPr>
              <w:t>530,8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8758D0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3288,7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8F5D18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3819,5</w:t>
            </w:r>
          </w:p>
        </w:tc>
      </w:tr>
      <w:tr w:rsidR="006D4862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190298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90298">
              <w:rPr>
                <w:bCs/>
                <w:sz w:val="22"/>
                <w:szCs w:val="22"/>
              </w:rPr>
              <w:t>1947,8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8758D0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10414,1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31737D" w:rsidRDefault="008F5D18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12361,9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1737D">
              <w:rPr>
                <w:b/>
                <w:bCs/>
                <w:sz w:val="22"/>
                <w:szCs w:val="22"/>
              </w:rPr>
              <w:t xml:space="preserve">Подпрограмма 3. «Социально-значимые </w:t>
            </w:r>
            <w:r w:rsidRPr="0031737D">
              <w:rPr>
                <w:b/>
                <w:bCs/>
                <w:sz w:val="22"/>
                <w:szCs w:val="22"/>
              </w:rPr>
              <w:lastRenderedPageBreak/>
              <w:t xml:space="preserve">мероприятия для населения»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1484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7655B1" w:rsidRPr="00F657B4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1980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1998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2016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600A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2016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0C6391" w:rsidP="00600A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2016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5B1" w:rsidRPr="00F657B4" w:rsidRDefault="00F65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11510,9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1484</w:t>
            </w:r>
            <w:r>
              <w:rPr>
                <w:bCs/>
                <w:sz w:val="22"/>
                <w:szCs w:val="22"/>
              </w:rPr>
              <w:t>,</w:t>
            </w:r>
            <w:r w:rsidR="007655B1" w:rsidRPr="00F657B4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1980</w:t>
            </w:r>
            <w:r>
              <w:rPr>
                <w:sz w:val="22"/>
                <w:szCs w:val="22"/>
              </w:rPr>
              <w:t>,</w:t>
            </w:r>
            <w:r w:rsidR="007655B1"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1998</w:t>
            </w:r>
            <w:r>
              <w:rPr>
                <w:sz w:val="22"/>
                <w:szCs w:val="22"/>
              </w:rPr>
              <w:t>,</w:t>
            </w:r>
            <w:r w:rsidR="007655B1"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  <w:r>
              <w:rPr>
                <w:sz w:val="22"/>
                <w:szCs w:val="22"/>
              </w:rPr>
              <w:t>,</w:t>
            </w:r>
            <w:r w:rsidR="007655B1"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600A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  <w:r>
              <w:rPr>
                <w:sz w:val="22"/>
                <w:szCs w:val="22"/>
              </w:rPr>
              <w:t>,</w:t>
            </w:r>
            <w:r w:rsidR="007655B1"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27F1A" w:rsidP="00600A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  <w:r>
              <w:rPr>
                <w:sz w:val="22"/>
                <w:szCs w:val="22"/>
              </w:rPr>
              <w:t>,</w:t>
            </w:r>
            <w:r w:rsidR="007655B1"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5B1" w:rsidRPr="00F657B4" w:rsidRDefault="00F657B4" w:rsidP="00007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11510,9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B3600B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0</w:t>
            </w:r>
            <w:r w:rsidR="00B27F1A">
              <w:rPr>
                <w:bCs/>
                <w:sz w:val="22"/>
                <w:szCs w:val="22"/>
              </w:rPr>
              <w:t>,</w:t>
            </w:r>
            <w:r w:rsidR="00AA40F8" w:rsidRPr="00F657B4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B3600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0</w:t>
            </w:r>
            <w:r w:rsidR="00B27F1A">
              <w:rPr>
                <w:sz w:val="22"/>
                <w:szCs w:val="22"/>
              </w:rPr>
              <w:t>,</w:t>
            </w:r>
            <w:r w:rsidR="00AA40F8" w:rsidRPr="00F657B4">
              <w:rPr>
                <w:sz w:val="22"/>
                <w:szCs w:val="22"/>
                <w:lang w:val="en-US"/>
              </w:rPr>
              <w:t>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 xml:space="preserve">Основное мероприятие 3.1. </w:t>
            </w:r>
          </w:p>
          <w:p w:rsidR="007655B1" w:rsidRPr="0031737D" w:rsidRDefault="007655B1" w:rsidP="0062452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«Проведение мероприятий к знаменательным и памятным датам»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5B1" w:rsidRPr="0031737D" w:rsidRDefault="007655B1" w:rsidP="00EB3030">
            <w:pPr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2021-</w:t>
            </w:r>
          </w:p>
          <w:p w:rsidR="007655B1" w:rsidRPr="0031737D" w:rsidRDefault="007655B1" w:rsidP="00EB3030">
            <w:pPr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2026 гг.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ОК и Т</w:t>
            </w:r>
          </w:p>
          <w:p w:rsidR="00BC3C9F" w:rsidRDefault="00BC3C9F" w:rsidP="00EB30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655B1" w:rsidRPr="0031737D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57B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57B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57B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57B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57B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CC3B5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6633,2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</w:t>
            </w:r>
            <w:r w:rsidRPr="00F657B4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CC3B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6633,2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692AFA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,</w:t>
            </w:r>
            <w:r w:rsidR="00AA40F8" w:rsidRPr="00F657B4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B3600B" w:rsidP="00AA40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0</w:t>
            </w:r>
            <w:r w:rsidR="00692AFA">
              <w:rPr>
                <w:sz w:val="22"/>
                <w:szCs w:val="22"/>
              </w:rPr>
              <w:t>,</w:t>
            </w:r>
            <w:r w:rsidR="00AA40F8" w:rsidRPr="00F657B4">
              <w:rPr>
                <w:sz w:val="22"/>
                <w:szCs w:val="22"/>
                <w:lang w:val="en-US"/>
              </w:rPr>
              <w:t>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7655B1" w:rsidRPr="0031737D" w:rsidTr="008D3A1B">
        <w:trPr>
          <w:trHeight w:val="346"/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Основное мероприятие 3.2.</w:t>
            </w:r>
          </w:p>
          <w:p w:rsidR="007655B1" w:rsidRPr="0031737D" w:rsidRDefault="007655B1" w:rsidP="008334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2021-</w:t>
            </w:r>
          </w:p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ОК и Т</w:t>
            </w:r>
          </w:p>
          <w:p w:rsidR="007655B1" w:rsidRPr="0031737D" w:rsidRDefault="008D3A1B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8C4736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340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340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340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340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340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B360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2069,7</w:t>
            </w:r>
          </w:p>
        </w:tc>
      </w:tr>
      <w:tr w:rsidR="007655B1" w:rsidRPr="0031737D" w:rsidTr="008D3A1B">
        <w:trPr>
          <w:trHeight w:val="564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340</w:t>
            </w:r>
            <w:r w:rsidRPr="00F657B4">
              <w:rPr>
                <w:sz w:val="22"/>
                <w:szCs w:val="22"/>
              </w:rPr>
              <w:t>,</w:t>
            </w:r>
            <w:r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340</w:t>
            </w:r>
            <w:r w:rsidRPr="00F657B4">
              <w:rPr>
                <w:sz w:val="22"/>
                <w:szCs w:val="22"/>
              </w:rPr>
              <w:t>,</w:t>
            </w:r>
            <w:r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340</w:t>
            </w:r>
            <w:r w:rsidRPr="00F657B4">
              <w:rPr>
                <w:sz w:val="22"/>
                <w:szCs w:val="22"/>
              </w:rPr>
              <w:t>,</w:t>
            </w:r>
            <w:r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340</w:t>
            </w:r>
            <w:r w:rsidRPr="00F657B4">
              <w:rPr>
                <w:sz w:val="22"/>
                <w:szCs w:val="22"/>
              </w:rPr>
              <w:t>,</w:t>
            </w:r>
            <w:r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57B4">
              <w:rPr>
                <w:sz w:val="22"/>
                <w:szCs w:val="22"/>
                <w:lang w:val="en-US"/>
              </w:rPr>
              <w:t>340</w:t>
            </w:r>
            <w:r w:rsidRPr="00F657B4">
              <w:rPr>
                <w:sz w:val="22"/>
                <w:szCs w:val="22"/>
              </w:rPr>
              <w:t>,</w:t>
            </w:r>
            <w:r w:rsidRPr="00F657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F657B4" w:rsidP="00B360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2069,7</w:t>
            </w:r>
          </w:p>
        </w:tc>
      </w:tr>
      <w:tr w:rsidR="00A7344C" w:rsidRPr="0031737D" w:rsidTr="008D3A1B">
        <w:trPr>
          <w:trHeight w:val="558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A7344C" w:rsidRPr="0031737D" w:rsidTr="008D3A1B">
        <w:trPr>
          <w:trHeight w:val="551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Основное мероприятие 3.3.</w:t>
            </w:r>
          </w:p>
          <w:p w:rsidR="007655B1" w:rsidRPr="0031737D" w:rsidRDefault="007655B1" w:rsidP="00033A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2021-</w:t>
            </w:r>
          </w:p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ОК и Т</w:t>
            </w:r>
          </w:p>
          <w:p w:rsidR="008D3A1B" w:rsidRPr="0031737D" w:rsidRDefault="008D3A1B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3A1B">
              <w:rPr>
                <w:sz w:val="22"/>
                <w:szCs w:val="22"/>
              </w:rPr>
              <w:t>Администрация БМО</w:t>
            </w:r>
          </w:p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51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F8330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15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15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15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15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  <w:lang w:val="en-US"/>
              </w:rPr>
              <w:t>15</w:t>
            </w:r>
            <w:r w:rsidRPr="00F657B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B666CF" w:rsidP="00B360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1260</w:t>
            </w:r>
            <w:r>
              <w:rPr>
                <w:b/>
                <w:sz w:val="22"/>
                <w:szCs w:val="22"/>
              </w:rPr>
              <w:t>,</w:t>
            </w:r>
            <w:r w:rsidR="007655B1" w:rsidRPr="00F657B4">
              <w:rPr>
                <w:b/>
                <w:sz w:val="22"/>
                <w:szCs w:val="22"/>
              </w:rPr>
              <w:t>0</w:t>
            </w:r>
          </w:p>
        </w:tc>
      </w:tr>
      <w:tr w:rsidR="007655B1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31737D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51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15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15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15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15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15</w:t>
            </w:r>
            <w:r w:rsidRPr="00F657B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F657B4" w:rsidRDefault="007655B1" w:rsidP="006A3E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  <w:lang w:val="en-US"/>
              </w:rPr>
              <w:t>1260</w:t>
            </w:r>
            <w:r w:rsidRPr="00F657B4">
              <w:rPr>
                <w:sz w:val="22"/>
                <w:szCs w:val="22"/>
              </w:rPr>
              <w:t>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2021-</w:t>
            </w:r>
          </w:p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31737D" w:rsidRDefault="008D3A1B" w:rsidP="008D3A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3A1B">
              <w:rPr>
                <w:sz w:val="22"/>
                <w:szCs w:val="22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76</w:t>
            </w:r>
            <w:r w:rsidRPr="00F657B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76</w:t>
            </w:r>
            <w:r w:rsidRPr="00F657B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57B4">
              <w:rPr>
                <w:b/>
                <w:sz w:val="22"/>
                <w:szCs w:val="22"/>
              </w:rPr>
              <w:t>2</w:t>
            </w:r>
            <w:r w:rsidR="007655B1" w:rsidRPr="00F657B4">
              <w:rPr>
                <w:b/>
                <w:sz w:val="22"/>
                <w:szCs w:val="22"/>
                <w:lang w:val="en-US"/>
              </w:rPr>
              <w:t>76</w:t>
            </w:r>
            <w:r w:rsidRPr="00F657B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F657B4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1548,0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2</w:t>
            </w:r>
            <w:r w:rsidR="007655B1" w:rsidRPr="00F657B4">
              <w:rPr>
                <w:sz w:val="22"/>
                <w:szCs w:val="22"/>
                <w:lang w:val="en-US"/>
              </w:rPr>
              <w:t>76</w:t>
            </w:r>
            <w:r w:rsidRPr="00F657B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2</w:t>
            </w:r>
            <w:r w:rsidR="007655B1" w:rsidRPr="00F657B4">
              <w:rPr>
                <w:sz w:val="22"/>
                <w:szCs w:val="22"/>
                <w:lang w:val="en-US"/>
              </w:rPr>
              <w:t>76</w:t>
            </w:r>
            <w:r w:rsidRPr="00F657B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D50371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276</w:t>
            </w:r>
            <w:r>
              <w:rPr>
                <w:sz w:val="22"/>
                <w:szCs w:val="22"/>
              </w:rPr>
              <w:t>,</w:t>
            </w:r>
            <w:r w:rsidR="00A7344C" w:rsidRPr="00F657B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F657B4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A7344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C" w:rsidRPr="0031737D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F657B4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D92FE8" w:rsidRDefault="00D50371" w:rsidP="00AA1B5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228372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="004D1A1E" w:rsidRPr="00D92FE8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231281</w:t>
            </w:r>
            <w:r w:rsidR="00D50371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4D1A1E" w:rsidRDefault="004D1A1E" w:rsidP="00F90C5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1384620,2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D92FE8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92FE8">
              <w:rPr>
                <w:color w:val="000000"/>
                <w:sz w:val="22"/>
                <w:szCs w:val="22"/>
                <w:lang w:val="en-US"/>
              </w:rPr>
              <w:t>187292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D92FE8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231281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4D1A1E" w:rsidRDefault="004D1A1E" w:rsidP="00787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1343540,7</w:t>
            </w:r>
          </w:p>
          <w:p w:rsidR="004D1A1E" w:rsidRPr="00F657B4" w:rsidRDefault="004D1A1E" w:rsidP="00787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4D1A1E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D92FE8" w:rsidRDefault="004D1A1E" w:rsidP="00AA1B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2FE8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D92FE8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F657B4">
              <w:rPr>
                <w:color w:val="000000"/>
                <w:sz w:val="22"/>
                <w:szCs w:val="22"/>
              </w:rPr>
              <w:t>,5</w:t>
            </w:r>
          </w:p>
        </w:tc>
      </w:tr>
      <w:tr w:rsidR="004D1A1E" w:rsidRPr="0031737D" w:rsidTr="008D3A1B">
        <w:trPr>
          <w:trHeight w:val="789"/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D92FE8" w:rsidRDefault="004D1A1E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92FE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Основное мероприятие 4.</w:t>
            </w:r>
            <w:r w:rsidRPr="0031737D">
              <w:rPr>
                <w:bCs/>
                <w:sz w:val="22"/>
                <w:szCs w:val="22"/>
              </w:rPr>
              <w:t>1</w:t>
            </w:r>
            <w:r w:rsidRPr="0031737D">
              <w:rPr>
                <w:sz w:val="22"/>
                <w:szCs w:val="22"/>
              </w:rPr>
              <w:t>«Предоставление субсидии на финансирование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 2021-2026 </w:t>
            </w:r>
            <w:proofErr w:type="spellStart"/>
            <w:r w:rsidRPr="0031737D">
              <w:rPr>
                <w:sz w:val="22"/>
                <w:szCs w:val="22"/>
              </w:rPr>
              <w:t>г.г</w:t>
            </w:r>
            <w:proofErr w:type="spellEnd"/>
            <w:r w:rsidRPr="0031737D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BC3C9F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C9F">
              <w:rPr>
                <w:sz w:val="22"/>
                <w:szCs w:val="22"/>
              </w:rPr>
              <w:t>ОК и Т</w:t>
            </w:r>
          </w:p>
          <w:p w:rsidR="004D1A1E" w:rsidRPr="00BC3C9F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1B2EF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B2EF4">
              <w:rPr>
                <w:b/>
                <w:color w:val="000000"/>
                <w:sz w:val="22"/>
                <w:szCs w:val="22"/>
                <w:lang w:val="en-US"/>
              </w:rPr>
              <w:t>228212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1B2EF4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231121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b/>
                <w:color w:val="000000"/>
                <w:sz w:val="22"/>
                <w:szCs w:val="22"/>
              </w:rPr>
              <w:t>,</w:t>
            </w:r>
            <w:r w:rsidRPr="00F657B4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2F3693" w:rsidRDefault="004D1A1E" w:rsidP="00F90C5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F3693">
              <w:rPr>
                <w:b/>
                <w:sz w:val="22"/>
                <w:szCs w:val="22"/>
              </w:rPr>
              <w:t>1383660,2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BC3C9F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1B2EF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B2EF4">
              <w:rPr>
                <w:color w:val="000000"/>
                <w:sz w:val="22"/>
                <w:szCs w:val="22"/>
                <w:lang w:val="en-US"/>
              </w:rPr>
              <w:t>187132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1B2EF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231121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4D1A1E" w:rsidRDefault="004D1A1E" w:rsidP="00F90C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1342580,7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BC3C9F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1B2EF4" w:rsidRDefault="004D1A1E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B2EF4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1B2EF4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F657B4">
              <w:rPr>
                <w:color w:val="000000"/>
                <w:sz w:val="22"/>
                <w:szCs w:val="22"/>
              </w:rPr>
              <w:t>,5</w:t>
            </w:r>
          </w:p>
        </w:tc>
      </w:tr>
      <w:tr w:rsidR="004D1A1E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BC3C9F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31737D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1B2EF4" w:rsidRDefault="004D1A1E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EF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22A20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F657B4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BD772D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</w:t>
            </w:r>
            <w:r w:rsidRPr="0031737D">
              <w:rPr>
                <w:bCs/>
                <w:color w:val="000000"/>
                <w:sz w:val="22"/>
                <w:szCs w:val="22"/>
              </w:rPr>
              <w:lastRenderedPageBreak/>
              <w:t>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BC3C9F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C9F">
              <w:rPr>
                <w:sz w:val="22"/>
                <w:szCs w:val="22"/>
              </w:rPr>
              <w:t>ОК и Т</w:t>
            </w:r>
          </w:p>
          <w:p w:rsidR="00BD772D" w:rsidRPr="00BC3C9F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3A1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D3A1B">
              <w:rPr>
                <w:b/>
                <w:color w:val="000000"/>
                <w:sz w:val="22"/>
                <w:szCs w:val="22"/>
                <w:lang w:val="en-US"/>
              </w:rPr>
              <w:t>68</w:t>
            </w:r>
            <w:r w:rsidRPr="008D3A1B">
              <w:rPr>
                <w:b/>
                <w:color w:val="000000"/>
                <w:sz w:val="22"/>
                <w:szCs w:val="22"/>
              </w:rPr>
              <w:t>,</w:t>
            </w:r>
            <w:r w:rsidRPr="008D3A1B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8D3A1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D3A1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8D3A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>
            <w:pPr>
              <w:rPr>
                <w:b/>
              </w:rPr>
            </w:pPr>
            <w:r w:rsidRPr="008D3A1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8D3A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>
            <w:pPr>
              <w:rPr>
                <w:b/>
              </w:rPr>
            </w:pPr>
            <w:r w:rsidRPr="008D3A1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8D3A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>
            <w:pPr>
              <w:rPr>
                <w:b/>
              </w:rPr>
            </w:pPr>
            <w:r w:rsidRPr="008D3A1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8D3A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>
            <w:pPr>
              <w:rPr>
                <w:b/>
              </w:rPr>
            </w:pPr>
            <w:r w:rsidRPr="008D3A1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8D3A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8D3A1B" w:rsidRDefault="00BD772D" w:rsidP="008B6D8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8D3A1B">
              <w:rPr>
                <w:b/>
                <w:color w:val="000000"/>
                <w:sz w:val="22"/>
                <w:szCs w:val="22"/>
                <w:lang w:val="en-US"/>
              </w:rPr>
              <w:t>368</w:t>
            </w:r>
            <w:r w:rsidRPr="008D3A1B">
              <w:rPr>
                <w:b/>
                <w:color w:val="000000"/>
                <w:sz w:val="22"/>
                <w:szCs w:val="22"/>
              </w:rPr>
              <w:t>,</w:t>
            </w:r>
            <w:r w:rsidRPr="008D3A1B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8B6D84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31737D" w:rsidRDefault="008B6D84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31737D" w:rsidRDefault="008B6D84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31737D" w:rsidRDefault="008B6D84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31737D" w:rsidRDefault="008B6D84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F657B4" w:rsidRDefault="00FA20D5" w:rsidP="00A658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  <w:r w:rsidR="00A658DB" w:rsidRPr="00F657B4">
              <w:rPr>
                <w:color w:val="000000"/>
                <w:sz w:val="22"/>
                <w:szCs w:val="22"/>
                <w:lang w:val="en-US"/>
              </w:rPr>
              <w:t>8</w:t>
            </w:r>
            <w:r w:rsidRPr="00F657B4">
              <w:rPr>
                <w:color w:val="000000"/>
                <w:sz w:val="22"/>
                <w:szCs w:val="22"/>
              </w:rPr>
              <w:t>,</w:t>
            </w:r>
            <w:r w:rsidR="00A658DB" w:rsidRPr="00F657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F657B4" w:rsidRDefault="00BD772D" w:rsidP="008B6D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3</w:t>
            </w:r>
            <w:r w:rsidR="00A658DB" w:rsidRPr="00F657B4">
              <w:rPr>
                <w:color w:val="000000"/>
                <w:sz w:val="22"/>
                <w:szCs w:val="22"/>
                <w:lang w:val="en-US"/>
              </w:rPr>
              <w:t>68</w:t>
            </w:r>
            <w:r w:rsidR="00FA20D5" w:rsidRPr="00F657B4">
              <w:rPr>
                <w:color w:val="000000"/>
                <w:sz w:val="22"/>
                <w:szCs w:val="22"/>
              </w:rPr>
              <w:t>,</w:t>
            </w:r>
            <w:r w:rsidR="00A658DB" w:rsidRPr="00F657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366E55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366E55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C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32C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32C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437B" w:rsidRDefault="004E437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437B" w:rsidRDefault="004E437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BD772D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lastRenderedPageBreak/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2021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737D">
              <w:rPr>
                <w:sz w:val="20"/>
                <w:szCs w:val="20"/>
              </w:rPr>
              <w:t>ОК и Т</w:t>
            </w:r>
          </w:p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AE008B" w:rsidRDefault="00BD772D" w:rsidP="00A658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E008B">
              <w:rPr>
                <w:b/>
                <w:color w:val="000000"/>
                <w:sz w:val="22"/>
                <w:szCs w:val="22"/>
                <w:lang w:val="en-US"/>
              </w:rPr>
              <w:t>91</w:t>
            </w:r>
            <w:r w:rsidRPr="00AE008B">
              <w:rPr>
                <w:b/>
                <w:color w:val="000000"/>
                <w:sz w:val="22"/>
                <w:szCs w:val="22"/>
              </w:rPr>
              <w:t>,</w:t>
            </w:r>
            <w:r w:rsidRPr="00AE008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AE008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E008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AE008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AE008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E008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AE008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AE008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E008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AE008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AE008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E008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AE008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AE008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E008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AE008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AE008B" w:rsidRDefault="00BD772D" w:rsidP="00D8469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AE008B">
              <w:rPr>
                <w:b/>
                <w:color w:val="000000"/>
                <w:sz w:val="22"/>
                <w:szCs w:val="22"/>
                <w:lang w:val="en-US"/>
              </w:rPr>
              <w:t>591</w:t>
            </w:r>
            <w:r w:rsidRPr="00AE008B">
              <w:rPr>
                <w:b/>
                <w:color w:val="000000"/>
                <w:sz w:val="22"/>
                <w:szCs w:val="22"/>
              </w:rPr>
              <w:t>,</w:t>
            </w:r>
            <w:r w:rsidRPr="00AE008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BD772D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31737D" w:rsidRDefault="00BD772D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F657B4" w:rsidRDefault="00BD772D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91</w:t>
            </w:r>
            <w:r w:rsidRPr="00F657B4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10</w:t>
            </w: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F657B4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10</w:t>
            </w: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F657B4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10</w:t>
            </w: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F657B4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10</w:t>
            </w: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F657B4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  <w:lang w:val="en-US"/>
              </w:rPr>
              <w:t>10</w:t>
            </w: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F657B4" w:rsidRDefault="00BD772D" w:rsidP="00D846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F657B4">
              <w:rPr>
                <w:color w:val="000000"/>
                <w:sz w:val="22"/>
                <w:szCs w:val="22"/>
                <w:lang w:val="en-US"/>
              </w:rPr>
              <w:t>591</w:t>
            </w:r>
            <w:r w:rsidRPr="00F657B4">
              <w:rPr>
                <w:color w:val="000000"/>
                <w:sz w:val="22"/>
                <w:szCs w:val="22"/>
              </w:rPr>
              <w:t>,</w:t>
            </w:r>
            <w:r w:rsidRPr="00F657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366E55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366E55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31737D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F657B4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7B4">
              <w:rPr>
                <w:sz w:val="22"/>
                <w:szCs w:val="22"/>
              </w:rPr>
              <w:t>0,0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Подпрограмма 5.«Развитие туризма»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57B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F833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657B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57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F657B4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75B9" w:rsidRPr="00F657B4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F657B4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657B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F657B4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675B9" w:rsidRPr="00F657B4">
              <w:rPr>
                <w:sz w:val="22"/>
                <w:szCs w:val="22"/>
              </w:rPr>
              <w:t>0,0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Основное мероприятие 5.1.</w:t>
            </w:r>
            <w:r w:rsidRPr="0031737D">
              <w:rPr>
                <w:sz w:val="22"/>
                <w:szCs w:val="22"/>
              </w:rPr>
              <w:t xml:space="preserve"> «</w:t>
            </w:r>
            <w:r w:rsidRPr="0031737D">
              <w:rPr>
                <w:color w:val="000000"/>
                <w:sz w:val="22"/>
                <w:szCs w:val="22"/>
              </w:rPr>
              <w:t>Развитие внутреннего и въездного туризма»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2023-2026г.г.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ОК и Т</w:t>
            </w:r>
          </w:p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57B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F833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F657B4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57B4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675B9"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 xml:space="preserve">Расходы федерального </w:t>
            </w:r>
            <w:r w:rsidRPr="0031737D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675B9"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lastRenderedPageBreak/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31737D" w:rsidRDefault="00F1522F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675B9"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31737D" w:rsidRDefault="00F1522F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675B9"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31737D" w:rsidRDefault="00F1522F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75B9" w:rsidRPr="0031737D">
              <w:rPr>
                <w:sz w:val="22"/>
                <w:szCs w:val="22"/>
              </w:rPr>
              <w:t>0,0</w:t>
            </w:r>
          </w:p>
        </w:tc>
      </w:tr>
      <w:tr w:rsidR="001675B9" w:rsidRPr="00AE008B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2021-2026г.г.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62" w:rsidRPr="0031737D" w:rsidRDefault="000F7C62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ОК и Т</w:t>
            </w:r>
          </w:p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008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008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008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008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008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008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AE008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008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1737D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3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31737D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37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31737D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0,0</w:t>
            </w:r>
          </w:p>
        </w:tc>
      </w:tr>
      <w:tr w:rsidR="001675B9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Основное мероприятие 7.1.</w:t>
            </w:r>
          </w:p>
          <w:p w:rsidR="001675B9" w:rsidRPr="0031737D" w:rsidRDefault="001675B9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2021-2026г.г.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62" w:rsidRPr="00BC3C9F" w:rsidRDefault="000F7C62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C9F">
              <w:rPr>
                <w:sz w:val="22"/>
                <w:szCs w:val="22"/>
              </w:rPr>
              <w:t>ОК и Т</w:t>
            </w:r>
          </w:p>
          <w:p w:rsidR="001675B9" w:rsidRPr="0031737D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31737D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98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F5980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98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F5980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98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F5980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1F5980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98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61EDD">
              <w:rPr>
                <w:b/>
                <w:sz w:val="22"/>
                <w:szCs w:val="22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61EDD" w:rsidRDefault="00600A3C" w:rsidP="00AD578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63714</w:t>
            </w:r>
            <w:r w:rsidR="00AD5780"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  <w:lang w:val="en-US"/>
              </w:rPr>
              <w:t>11051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  <w:lang w:val="en-US"/>
              </w:rPr>
              <w:t>11051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  <w:lang w:val="en-US"/>
              </w:rPr>
              <w:t>11051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  <w:lang w:val="en-US"/>
              </w:rPr>
              <w:t>11051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  <w:lang w:val="en-US"/>
              </w:rPr>
              <w:t>11051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61562</w:t>
            </w:r>
            <w:r w:rsidR="00AD5780"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8</w:t>
            </w:r>
          </w:p>
        </w:tc>
      </w:tr>
      <w:tr w:rsidR="00600A3C" w:rsidRPr="0031737D" w:rsidTr="008D3A1B">
        <w:trPr>
          <w:trHeight w:val="624"/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2849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2151,8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4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D5780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1737D">
              <w:rPr>
                <w:color w:val="000000"/>
                <w:sz w:val="21"/>
                <w:szCs w:val="21"/>
              </w:rPr>
              <w:t xml:space="preserve">Основное </w:t>
            </w:r>
          </w:p>
          <w:p w:rsidR="00AD5780" w:rsidRPr="0031737D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1737D">
              <w:rPr>
                <w:color w:val="000000"/>
                <w:sz w:val="21"/>
                <w:szCs w:val="21"/>
              </w:rPr>
              <w:t xml:space="preserve">мероприятие </w:t>
            </w:r>
            <w:r>
              <w:rPr>
                <w:color w:val="000000"/>
                <w:sz w:val="21"/>
                <w:szCs w:val="21"/>
              </w:rPr>
              <w:t>8.1. «Содержание аппарата управления</w:t>
            </w:r>
            <w:r w:rsidRPr="0031737D"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2022</w:t>
            </w:r>
            <w:r w:rsidRPr="0031737D">
              <w:rPr>
                <w:color w:val="000000"/>
                <w:sz w:val="21"/>
                <w:szCs w:val="21"/>
              </w:rPr>
              <w:t>-2026г.г.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1737D">
              <w:rPr>
                <w:color w:val="000000"/>
                <w:sz w:val="21"/>
                <w:szCs w:val="21"/>
              </w:rPr>
              <w:t>ОК и Т</w:t>
            </w:r>
          </w:p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600A3C">
            <w:pPr>
              <w:jc w:val="center"/>
              <w:rPr>
                <w:b/>
              </w:rPr>
            </w:pPr>
            <w:r w:rsidRPr="00661ED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2480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AD5780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2480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BF667E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2480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BF667E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2480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BF667E">
            <w:pPr>
              <w:rPr>
                <w:b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2480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F8330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12403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AD5780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31737D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600A3C">
            <w:pPr>
              <w:jc w:val="center"/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rPr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2480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rPr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2480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rPr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2480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rPr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2480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rPr>
                <w:lang w:val="en-US"/>
              </w:rPr>
            </w:pPr>
            <w:r w:rsidRPr="00987018">
              <w:rPr>
                <w:sz w:val="22"/>
                <w:szCs w:val="22"/>
                <w:lang w:val="en-US"/>
              </w:rPr>
              <w:t>2480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12403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5</w:t>
            </w:r>
          </w:p>
        </w:tc>
      </w:tr>
      <w:tr w:rsidR="00600A3C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jc w:val="center"/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</w:tr>
      <w:tr w:rsidR="008436E7" w:rsidRPr="000F3A05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31737D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37D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870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987018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8701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D5780" w:rsidRPr="0031737D" w:rsidTr="008D3A1B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0373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51A48">
              <w:rPr>
                <w:color w:val="000000"/>
                <w:sz w:val="21"/>
                <w:szCs w:val="21"/>
              </w:rPr>
              <w:t xml:space="preserve">Основное мероприятие </w:t>
            </w:r>
            <w:r w:rsidRPr="0031737D">
              <w:rPr>
                <w:color w:val="000000"/>
                <w:sz w:val="21"/>
                <w:szCs w:val="21"/>
              </w:rPr>
              <w:t>8.</w:t>
            </w:r>
            <w:r w:rsidRPr="00600A3C">
              <w:rPr>
                <w:color w:val="000000"/>
                <w:sz w:val="21"/>
                <w:szCs w:val="21"/>
              </w:rPr>
              <w:t>2</w:t>
            </w:r>
            <w:r w:rsidRPr="0031737D">
              <w:rPr>
                <w:color w:val="000000"/>
                <w:sz w:val="21"/>
                <w:szCs w:val="21"/>
              </w:rPr>
              <w:t>. «Обеспечение деятельности муниципальных учреждений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2021-2026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1737D">
              <w:rPr>
                <w:color w:val="000000"/>
                <w:sz w:val="21"/>
                <w:szCs w:val="21"/>
              </w:rPr>
              <w:t>ОК и Т</w:t>
            </w:r>
          </w:p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00A3C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1737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600A3C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661EDD">
              <w:rPr>
                <w:b/>
                <w:color w:val="000000"/>
                <w:sz w:val="21"/>
                <w:szCs w:val="21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185F4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661EDD">
              <w:rPr>
                <w:b/>
                <w:color w:val="000000"/>
                <w:sz w:val="21"/>
                <w:szCs w:val="21"/>
              </w:rPr>
              <w:t>,</w:t>
            </w: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>
            <w:pPr>
              <w:rPr>
                <w:b/>
              </w:rPr>
            </w:pP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661EDD">
              <w:rPr>
                <w:b/>
                <w:color w:val="000000"/>
                <w:sz w:val="21"/>
                <w:szCs w:val="21"/>
              </w:rPr>
              <w:t>,</w:t>
            </w: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>
            <w:pPr>
              <w:rPr>
                <w:b/>
              </w:rPr>
            </w:pP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661EDD">
              <w:rPr>
                <w:b/>
                <w:color w:val="000000"/>
                <w:sz w:val="21"/>
                <w:szCs w:val="21"/>
              </w:rPr>
              <w:t>,</w:t>
            </w: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>
            <w:pPr>
              <w:rPr>
                <w:b/>
              </w:rPr>
            </w:pP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661EDD">
              <w:rPr>
                <w:b/>
                <w:color w:val="000000"/>
                <w:sz w:val="21"/>
                <w:szCs w:val="21"/>
              </w:rPr>
              <w:t>,</w:t>
            </w: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>
            <w:pPr>
              <w:rPr>
                <w:b/>
              </w:rPr>
            </w:pP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661EDD">
              <w:rPr>
                <w:b/>
                <w:color w:val="000000"/>
                <w:sz w:val="21"/>
                <w:szCs w:val="21"/>
              </w:rPr>
              <w:t>,</w:t>
            </w:r>
            <w:r w:rsidRPr="00661EDD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61EDD" w:rsidRDefault="00AD5780" w:rsidP="00600A3C">
            <w:pPr>
              <w:rPr>
                <w:b/>
                <w:sz w:val="22"/>
                <w:szCs w:val="22"/>
                <w:lang w:val="en-US"/>
              </w:rPr>
            </w:pPr>
            <w:r w:rsidRPr="00661EDD">
              <w:rPr>
                <w:b/>
                <w:sz w:val="22"/>
                <w:szCs w:val="22"/>
                <w:lang w:val="en-US"/>
              </w:rPr>
              <w:t>51311</w:t>
            </w:r>
            <w:r w:rsidRPr="00661EDD">
              <w:rPr>
                <w:b/>
                <w:sz w:val="22"/>
                <w:szCs w:val="22"/>
              </w:rPr>
              <w:t>,</w:t>
            </w:r>
            <w:r w:rsidRPr="00661EDD"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AD5780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31737D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600A3C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00A3C">
              <w:rPr>
                <w:color w:val="000000"/>
                <w:sz w:val="21"/>
                <w:szCs w:val="21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BF66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8570</w:t>
            </w:r>
            <w:r>
              <w:rPr>
                <w:color w:val="000000"/>
                <w:sz w:val="21"/>
                <w:szCs w:val="21"/>
              </w:rPr>
              <w:t>,</w:t>
            </w:r>
            <w:r w:rsidRPr="00987018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Default="00AD5780" w:rsidP="00BF667E">
            <w:r w:rsidRPr="008C10CA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8C10CA">
              <w:rPr>
                <w:color w:val="000000"/>
                <w:sz w:val="21"/>
                <w:szCs w:val="21"/>
              </w:rPr>
              <w:t>,</w:t>
            </w:r>
            <w:r w:rsidRPr="008C10CA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Default="00AD5780" w:rsidP="00BF667E">
            <w:r w:rsidRPr="008C10CA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8C10CA">
              <w:rPr>
                <w:color w:val="000000"/>
                <w:sz w:val="21"/>
                <w:szCs w:val="21"/>
              </w:rPr>
              <w:t>,</w:t>
            </w:r>
            <w:r w:rsidRPr="008C10CA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Default="00AD5780" w:rsidP="00BF667E">
            <w:r w:rsidRPr="008C10CA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8C10CA">
              <w:rPr>
                <w:color w:val="000000"/>
                <w:sz w:val="21"/>
                <w:szCs w:val="21"/>
              </w:rPr>
              <w:t>,</w:t>
            </w:r>
            <w:r w:rsidRPr="008C10CA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Default="00AD5780" w:rsidP="00BF667E">
            <w:r w:rsidRPr="008C10CA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8C10CA">
              <w:rPr>
                <w:color w:val="000000"/>
                <w:sz w:val="21"/>
                <w:szCs w:val="21"/>
              </w:rPr>
              <w:t>,</w:t>
            </w:r>
            <w:r w:rsidRPr="008C10CA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987018" w:rsidRDefault="00AD5780" w:rsidP="00600A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49159</w:t>
            </w:r>
            <w:r>
              <w:rPr>
                <w:sz w:val="22"/>
                <w:szCs w:val="22"/>
              </w:rPr>
              <w:t>,</w:t>
            </w:r>
            <w:r w:rsidRPr="00987018">
              <w:rPr>
                <w:sz w:val="22"/>
                <w:szCs w:val="22"/>
                <w:lang w:val="en-US"/>
              </w:rPr>
              <w:t>3</w:t>
            </w:r>
          </w:p>
        </w:tc>
      </w:tr>
      <w:tr w:rsidR="00185F43" w:rsidRPr="0031737D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31737D" w:rsidRDefault="00185F43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31737D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31737D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600A3C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00A3C">
              <w:rPr>
                <w:color w:val="000000"/>
                <w:sz w:val="21"/>
                <w:szCs w:val="21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987018" w:rsidRDefault="00185F43" w:rsidP="00600A3C">
            <w:pPr>
              <w:rPr>
                <w:sz w:val="22"/>
                <w:szCs w:val="22"/>
              </w:rPr>
            </w:pPr>
            <w:r w:rsidRPr="00987018">
              <w:rPr>
                <w:color w:val="000000"/>
                <w:sz w:val="21"/>
                <w:szCs w:val="21"/>
              </w:rPr>
              <w:t>2151,8</w:t>
            </w:r>
          </w:p>
        </w:tc>
      </w:tr>
      <w:tr w:rsidR="00600A3C" w:rsidRPr="00CF0C66" w:rsidTr="008D3A1B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31737D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600A3C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00A3C">
              <w:rPr>
                <w:color w:val="000000"/>
                <w:sz w:val="21"/>
                <w:szCs w:val="21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87018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rPr>
                <w:sz w:val="22"/>
                <w:szCs w:val="22"/>
              </w:rPr>
            </w:pPr>
            <w:r w:rsidRPr="00987018">
              <w:rPr>
                <w:sz w:val="22"/>
                <w:szCs w:val="22"/>
              </w:rPr>
              <w:t>0,0</w:t>
            </w:r>
          </w:p>
        </w:tc>
      </w:tr>
    </w:tbl>
    <w:p w:rsidR="00494328" w:rsidRPr="0046799C" w:rsidRDefault="00494328" w:rsidP="0046799C">
      <w:pPr>
        <w:tabs>
          <w:tab w:val="left" w:pos="5280"/>
        </w:tabs>
        <w:sectPr w:rsidR="00494328" w:rsidRPr="0046799C" w:rsidSect="00CB0B33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B229D6" w:rsidRDefault="002245D0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2.5. </w:t>
      </w:r>
      <w:r w:rsidR="00760637">
        <w:rPr>
          <w:b/>
          <w:color w:val="000000"/>
        </w:rPr>
        <w:t xml:space="preserve">Целевые индикаторы муниципальной программы </w:t>
      </w:r>
    </w:p>
    <w:p w:rsidR="00C37540" w:rsidRPr="00C37540" w:rsidRDefault="002245D0" w:rsidP="002245D0">
      <w:pPr>
        <w:widowControl w:val="0"/>
        <w:autoSpaceDE w:val="0"/>
        <w:autoSpaceDN w:val="0"/>
        <w:jc w:val="right"/>
        <w:outlineLvl w:val="4"/>
      </w:pPr>
      <w:r>
        <w:t>Таблица 2</w:t>
      </w:r>
    </w:p>
    <w:p w:rsidR="009D0DB9" w:rsidRDefault="00C37540" w:rsidP="009D0DB9">
      <w:pPr>
        <w:widowControl w:val="0"/>
        <w:autoSpaceDE w:val="0"/>
        <w:autoSpaceDN w:val="0"/>
        <w:jc w:val="center"/>
        <w:rPr>
          <w:b/>
        </w:rPr>
      </w:pPr>
      <w:bookmarkStart w:id="1" w:name="P1110"/>
      <w:bookmarkEnd w:id="1"/>
      <w:r w:rsidRPr="00C37540">
        <w:rPr>
          <w:b/>
        </w:rPr>
        <w:t>Сведения о целевых индикаторах муниципальной программы</w:t>
      </w:r>
    </w:p>
    <w:p w:rsidR="00C37540" w:rsidRPr="00C37540" w:rsidRDefault="00C37540" w:rsidP="009D0DB9">
      <w:pPr>
        <w:widowControl w:val="0"/>
        <w:autoSpaceDE w:val="0"/>
        <w:autoSpaceDN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040"/>
        <w:gridCol w:w="992"/>
        <w:gridCol w:w="709"/>
        <w:gridCol w:w="708"/>
        <w:gridCol w:w="709"/>
        <w:gridCol w:w="709"/>
        <w:gridCol w:w="709"/>
        <w:gridCol w:w="850"/>
      </w:tblGrid>
      <w:tr w:rsidR="00C37540" w:rsidRPr="007B6855" w:rsidTr="007B6855">
        <w:tc>
          <w:tcPr>
            <w:tcW w:w="850" w:type="dxa"/>
            <w:vMerge w:val="restart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  <w:lang w:val="en-US"/>
              </w:rPr>
              <w:t>N</w:t>
            </w:r>
            <w:r w:rsidRPr="007B685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040" w:type="dxa"/>
            <w:vMerge w:val="restart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992" w:type="dxa"/>
            <w:vMerge w:val="restart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6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Значение показателя целевого индикатора</w:t>
            </w:r>
          </w:p>
        </w:tc>
      </w:tr>
      <w:tr w:rsidR="00814297" w:rsidRPr="007B6855" w:rsidTr="007B6855">
        <w:tc>
          <w:tcPr>
            <w:tcW w:w="850" w:type="dxa"/>
            <w:vMerge/>
          </w:tcPr>
          <w:p w:rsidR="00C37540" w:rsidRPr="007B6855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</w:tcPr>
          <w:p w:rsidR="00C37540" w:rsidRPr="007B6855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7540" w:rsidRPr="007B6855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" w:name="P1116"/>
            <w:bookmarkEnd w:id="2"/>
            <w:r w:rsidRPr="007B6855">
              <w:rPr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" w:name="P1121"/>
            <w:bookmarkEnd w:id="3"/>
            <w:r w:rsidRPr="007B6855">
              <w:rPr>
                <w:sz w:val="22"/>
                <w:szCs w:val="22"/>
              </w:rPr>
              <w:t>2026</w:t>
            </w:r>
          </w:p>
        </w:tc>
      </w:tr>
      <w:tr w:rsidR="00814297" w:rsidRPr="007B6855" w:rsidTr="007B6855">
        <w:tc>
          <w:tcPr>
            <w:tcW w:w="850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</w:t>
            </w:r>
          </w:p>
        </w:tc>
        <w:tc>
          <w:tcPr>
            <w:tcW w:w="3040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9</w:t>
            </w:r>
          </w:p>
        </w:tc>
      </w:tr>
      <w:tr w:rsidR="00C37540" w:rsidRPr="007B6855" w:rsidTr="007B6855">
        <w:tc>
          <w:tcPr>
            <w:tcW w:w="850" w:type="dxa"/>
          </w:tcPr>
          <w:p w:rsidR="00C37540" w:rsidRPr="007B6855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</w:t>
            </w:r>
          </w:p>
        </w:tc>
        <w:tc>
          <w:tcPr>
            <w:tcW w:w="8426" w:type="dxa"/>
            <w:gridSpan w:val="8"/>
          </w:tcPr>
          <w:p w:rsidR="0007766C" w:rsidRPr="007B6855" w:rsidRDefault="00597E3B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Муниципальная программа </w:t>
            </w:r>
            <w:r w:rsidR="0007766C" w:rsidRPr="007B6855">
              <w:rPr>
                <w:sz w:val="22"/>
                <w:szCs w:val="22"/>
              </w:rPr>
              <w:t>«Развитие культуры Балахнинского муниципального округа</w:t>
            </w:r>
            <w:r w:rsidR="004C75FA" w:rsidRPr="007B6855">
              <w:rPr>
                <w:sz w:val="22"/>
                <w:szCs w:val="22"/>
              </w:rPr>
              <w:t xml:space="preserve"> Нижегородской области</w:t>
            </w:r>
            <w:r w:rsidR="0007766C" w:rsidRPr="007B6855">
              <w:rPr>
                <w:sz w:val="22"/>
                <w:szCs w:val="22"/>
              </w:rPr>
              <w:t>»</w:t>
            </w:r>
          </w:p>
          <w:p w:rsidR="0007766C" w:rsidRPr="007B6855" w:rsidRDefault="0007766C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Цел</w:t>
            </w:r>
            <w:r w:rsidR="00C84619" w:rsidRPr="007B6855">
              <w:rPr>
                <w:sz w:val="22"/>
                <w:szCs w:val="22"/>
              </w:rPr>
              <w:t>ь</w:t>
            </w:r>
            <w:r w:rsidRPr="007B6855">
              <w:rPr>
                <w:sz w:val="22"/>
                <w:szCs w:val="22"/>
              </w:rPr>
              <w:t>:</w:t>
            </w:r>
          </w:p>
          <w:p w:rsidR="00C37540" w:rsidRPr="007B6855" w:rsidRDefault="00C84619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</w:t>
            </w:r>
          </w:p>
        </w:tc>
      </w:tr>
      <w:tr w:rsidR="00597E3B" w:rsidRPr="007B6855" w:rsidTr="007B6855">
        <w:tc>
          <w:tcPr>
            <w:tcW w:w="850" w:type="dxa"/>
          </w:tcPr>
          <w:p w:rsidR="00597E3B" w:rsidRPr="007B6855" w:rsidRDefault="00597E3B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597E3B" w:rsidRPr="007B6855" w:rsidRDefault="00597E3B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597E3B" w:rsidRPr="007B6855" w:rsidRDefault="00B32417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Индикатор 1.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 &lt;*&gt;</w:t>
            </w:r>
          </w:p>
        </w:tc>
        <w:tc>
          <w:tcPr>
            <w:tcW w:w="992" w:type="dxa"/>
          </w:tcPr>
          <w:p w:rsidR="00597E3B" w:rsidRPr="007B6855" w:rsidRDefault="00597E3B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97E3B" w:rsidRPr="007B6855" w:rsidRDefault="001667D5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72C0D" w:rsidRPr="007B6855" w:rsidTr="007B6855">
        <w:tc>
          <w:tcPr>
            <w:tcW w:w="850" w:type="dxa"/>
          </w:tcPr>
          <w:p w:rsidR="00C72C0D" w:rsidRPr="007B6855" w:rsidRDefault="00C72C0D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72C0D" w:rsidRPr="007B6855" w:rsidRDefault="00C72C0D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72C0D" w:rsidRPr="007B6855" w:rsidRDefault="00C72C0D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</w:t>
            </w:r>
            <w:r w:rsidR="00C071EE" w:rsidRPr="007B6855">
              <w:rPr>
                <w:color w:val="000000"/>
                <w:sz w:val="22"/>
                <w:szCs w:val="22"/>
              </w:rPr>
              <w:t>льтуры в Нижегородской области"</w:t>
            </w:r>
          </w:p>
        </w:tc>
        <w:tc>
          <w:tcPr>
            <w:tcW w:w="992" w:type="dxa"/>
          </w:tcPr>
          <w:p w:rsidR="00C72C0D" w:rsidRPr="007B6855" w:rsidRDefault="00C72C0D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30722,9</w:t>
            </w:r>
          </w:p>
        </w:tc>
        <w:tc>
          <w:tcPr>
            <w:tcW w:w="708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31951,8</w:t>
            </w:r>
          </w:p>
        </w:tc>
        <w:tc>
          <w:tcPr>
            <w:tcW w:w="709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33229,9</w:t>
            </w:r>
          </w:p>
        </w:tc>
        <w:tc>
          <w:tcPr>
            <w:tcW w:w="709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34559,0</w:t>
            </w:r>
          </w:p>
        </w:tc>
        <w:tc>
          <w:tcPr>
            <w:tcW w:w="709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35941,4</w:t>
            </w:r>
          </w:p>
        </w:tc>
        <w:tc>
          <w:tcPr>
            <w:tcW w:w="850" w:type="dxa"/>
          </w:tcPr>
          <w:p w:rsidR="00C72C0D" w:rsidRPr="007B6855" w:rsidRDefault="001667D5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37379,1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Число квалифицированных </w:t>
            </w:r>
            <w:r w:rsidRPr="007B6855">
              <w:rPr>
                <w:color w:val="000000"/>
                <w:sz w:val="22"/>
                <w:szCs w:val="22"/>
              </w:rPr>
              <w:lastRenderedPageBreak/>
              <w:t>специалистов (имеющих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lastRenderedPageBreak/>
              <w:t xml:space="preserve">Чел. 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264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1. «Пожарная безопасность учреждений культуры»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1.1.1.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Обеспечение выполнение требований противопожарной безопасности в учреждениях культуры и дополнительного образования в сфере культуры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Доля учреждений культуры и дополнительного образования, в которых соблюдены требования противопожарной безопасности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44E66" w:rsidRPr="007B6855" w:rsidRDefault="00F21A1C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C44E66" w:rsidRPr="007B68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C44E66" w:rsidRPr="007B6855" w:rsidRDefault="00A62295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Количество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C44E66" w:rsidRPr="007B6855" w:rsidRDefault="00F21A1C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44E66" w:rsidRPr="007B6855" w:rsidRDefault="00A62295" w:rsidP="00F01D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1.2.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2. «Укрепление материально - технической базы учреждений культуры»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1.2.1.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Сохранение и развитие материально-технической базы учреждений культуры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Индикатор 2.1.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7B6855" w:rsidRDefault="00C65782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C44E66" w:rsidRPr="007B6855" w:rsidRDefault="00706D47" w:rsidP="00706D47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Количество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C44E66" w:rsidRPr="007B6855" w:rsidRDefault="00C65782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44E66" w:rsidRPr="007B6855" w:rsidRDefault="00706D47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1.3.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3. «Социально-значимые мероприятия для населения»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 Создание  условий, обеспечивающих ветеранам, инвалидам (детям-инвалидам)  равные  со  всеми  гражданами  возможности  в  пользовании  объектами  социальной  инфраструктуры и организация культурно досуга населения.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Повышение уровня </w:t>
            </w:r>
            <w:r w:rsidRPr="007B6855">
              <w:rPr>
                <w:color w:val="000000"/>
                <w:sz w:val="22"/>
                <w:szCs w:val="22"/>
              </w:rPr>
              <w:t xml:space="preserve">удовлетворенности граждан старшего поколения (ветераны, инвалиды), качеством предоставляемых услуг учреждений культуры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14306E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4306E">
              <w:rPr>
                <w:color w:val="000000"/>
                <w:sz w:val="22"/>
                <w:szCs w:val="22"/>
                <w:highlight w:val="yellow"/>
              </w:rPr>
              <w:t>95,0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Количество проведенных социально-значимых, культурно-массовых мероприятий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C44E66" w:rsidRPr="0014306E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4306E">
              <w:rPr>
                <w:color w:val="000000"/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tabs>
                <w:tab w:val="center" w:pos="363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1.4.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1.4.1.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Обеспечение деятельности и сохранения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 Целевой индикатор 1.</w:t>
            </w:r>
            <w:r w:rsidRPr="007B6855">
              <w:rPr>
                <w:color w:val="000000"/>
                <w:sz w:val="22"/>
                <w:szCs w:val="22"/>
              </w:rPr>
              <w:tab/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23,0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Количество музейных выставок и экспозиций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233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Общее количество посещений культурно-массовых мероприятий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176401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3.</w:t>
            </w:r>
          </w:p>
          <w:p w:rsidR="00C44E66" w:rsidRPr="007B6855" w:rsidRDefault="00C44E66" w:rsidP="00CF49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Доля обучающихся в учреждениях дополнительного образования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7B6855" w:rsidRDefault="00E32147" w:rsidP="006D208B">
            <w:pPr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4,</w:t>
            </w:r>
            <w:r w:rsidR="006A2368" w:rsidRPr="007B6855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44E66" w:rsidRPr="007B6855" w:rsidRDefault="006A2368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9" w:type="dxa"/>
          </w:tcPr>
          <w:p w:rsidR="00C44E66" w:rsidRPr="007B6855" w:rsidRDefault="00E32147" w:rsidP="006A236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4,</w:t>
            </w:r>
            <w:r w:rsidR="006A2368" w:rsidRPr="007B68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44E66" w:rsidRPr="007B6855" w:rsidRDefault="006A2368" w:rsidP="006A236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9" w:type="dxa"/>
          </w:tcPr>
          <w:p w:rsidR="00C44E66" w:rsidRPr="007B6855" w:rsidRDefault="006A2368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850" w:type="dxa"/>
          </w:tcPr>
          <w:p w:rsidR="00C44E66" w:rsidRPr="007B6855" w:rsidRDefault="006A2368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Увеличение количества обучающихся  в учреждениях </w:t>
            </w:r>
            <w:r w:rsidRPr="007B6855">
              <w:rPr>
                <w:color w:val="000000"/>
                <w:sz w:val="22"/>
                <w:szCs w:val="22"/>
              </w:rPr>
              <w:lastRenderedPageBreak/>
              <w:t>дополнительного образования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709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8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850" w:type="dxa"/>
          </w:tcPr>
          <w:p w:rsidR="00C44E66" w:rsidRPr="007B685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1290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4.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Охват населения библиотечным обслуживанием (от общего числа жителей)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34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Число зарегистрированных пользователей 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25200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25200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1.5.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5. «Развитие туризма»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1.5.1.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Создание благоприятных условий для развития внутреннего и въездного туризма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Целевой индикатор 1</w:t>
            </w:r>
          </w:p>
          <w:p w:rsidR="00C44E66" w:rsidRPr="007B6855" w:rsidRDefault="00C44E66" w:rsidP="00C44E66">
            <w:pPr>
              <w:rPr>
                <w:color w:val="000000"/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%</w:t>
            </w:r>
          </w:p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7B6855" w:rsidRDefault="00C44E66" w:rsidP="00C44E66">
            <w:pPr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Непосредственный результат</w:t>
            </w:r>
          </w:p>
          <w:p w:rsidR="00C44E66" w:rsidRPr="007B6855" w:rsidRDefault="00C44E66" w:rsidP="00C44E66">
            <w:pPr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Количество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C44E66" w:rsidRPr="007B6855" w:rsidRDefault="00C44E66" w:rsidP="00C44E66">
            <w:pPr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20900</w:t>
            </w:r>
          </w:p>
        </w:tc>
        <w:tc>
          <w:tcPr>
            <w:tcW w:w="708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709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850" w:type="dxa"/>
          </w:tcPr>
          <w:p w:rsidR="00C44E66" w:rsidRPr="007B685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26000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1.6.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6. «Развитие местного традиционного народного художественного творчества»</w:t>
            </w:r>
          </w:p>
        </w:tc>
      </w:tr>
      <w:tr w:rsidR="00C44E66" w:rsidRPr="007B6855" w:rsidTr="007B6855">
        <w:tc>
          <w:tcPr>
            <w:tcW w:w="850" w:type="dxa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1.6.1.</w:t>
            </w:r>
          </w:p>
        </w:tc>
        <w:tc>
          <w:tcPr>
            <w:tcW w:w="8426" w:type="dxa"/>
            <w:gridSpan w:val="8"/>
          </w:tcPr>
          <w:p w:rsidR="00C44E66" w:rsidRPr="007B6855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Сохранение и популяризация местного традиционного  народного художественного творчества</w:t>
            </w:r>
          </w:p>
        </w:tc>
      </w:tr>
      <w:tr w:rsidR="00A36283" w:rsidRPr="007B6855" w:rsidTr="007B6855">
        <w:trPr>
          <w:trHeight w:val="28"/>
        </w:trPr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Целевой индикатор 1.</w:t>
            </w:r>
          </w:p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%.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3,0</w:t>
            </w:r>
          </w:p>
        </w:tc>
        <w:tc>
          <w:tcPr>
            <w:tcW w:w="708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7,0</w:t>
            </w:r>
          </w:p>
        </w:tc>
      </w:tr>
      <w:tr w:rsidR="00A36283" w:rsidRPr="007B6855" w:rsidTr="007B6855">
        <w:trPr>
          <w:trHeight w:val="28"/>
        </w:trPr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Непосредственный результат</w:t>
            </w:r>
          </w:p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7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1.7.</w:t>
            </w:r>
          </w:p>
        </w:tc>
        <w:tc>
          <w:tcPr>
            <w:tcW w:w="8426" w:type="dxa"/>
            <w:gridSpan w:val="8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Подпрограмма 7.«Энергосбережение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1.7.1.</w:t>
            </w:r>
          </w:p>
        </w:tc>
        <w:tc>
          <w:tcPr>
            <w:tcW w:w="8426" w:type="dxa"/>
            <w:gridSpan w:val="8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Задача. Повышение эффективности использования энергетических ресурсов за счет реализации энергосберегающих мероприятий;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Целевой индикатор 1.</w:t>
            </w:r>
          </w:p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Доля учреждений культуры, предоставляющих декларацию об энергосбережении и </w:t>
            </w:r>
            <w:r w:rsidRPr="007B6855">
              <w:rPr>
                <w:sz w:val="22"/>
                <w:szCs w:val="22"/>
              </w:rPr>
              <w:lastRenderedPageBreak/>
              <w:t>повышении энергетической эффективности</w:t>
            </w:r>
          </w:p>
        </w:tc>
        <w:tc>
          <w:tcPr>
            <w:tcW w:w="992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100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Непосредственный результат</w:t>
            </w:r>
          </w:p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Количество учреждений культуры, предоставляющие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10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1.8.</w:t>
            </w:r>
          </w:p>
        </w:tc>
        <w:tc>
          <w:tcPr>
            <w:tcW w:w="8426" w:type="dxa"/>
            <w:gridSpan w:val="8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>1.8.1.</w:t>
            </w:r>
          </w:p>
        </w:tc>
        <w:tc>
          <w:tcPr>
            <w:tcW w:w="8426" w:type="dxa"/>
            <w:gridSpan w:val="8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B6855">
              <w:rPr>
                <w:sz w:val="22"/>
                <w:szCs w:val="22"/>
              </w:rPr>
              <w:t xml:space="preserve">Задача. Создание благоприятных условий для устойчивого развития сфер культуры, туризма, народных художественных промыслов </w:t>
            </w:r>
          </w:p>
        </w:tc>
      </w:tr>
      <w:tr w:rsidR="00A36283" w:rsidRPr="007B6855" w:rsidTr="007B6855">
        <w:tc>
          <w:tcPr>
            <w:tcW w:w="850" w:type="dxa"/>
          </w:tcPr>
          <w:p w:rsidR="00A36283" w:rsidRPr="007B6855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7B6855" w:rsidRDefault="00A36283" w:rsidP="00A362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A36283" w:rsidRPr="007B6855" w:rsidRDefault="00A36283" w:rsidP="00A362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 xml:space="preserve">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A36283" w:rsidRPr="007B6855" w:rsidRDefault="00A36283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36283" w:rsidRPr="007B685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1766C7" w:rsidRPr="007B6855" w:rsidTr="007B6855">
        <w:trPr>
          <w:trHeight w:val="2351"/>
        </w:trPr>
        <w:tc>
          <w:tcPr>
            <w:tcW w:w="850" w:type="dxa"/>
          </w:tcPr>
          <w:p w:rsidR="001766C7" w:rsidRPr="007B6855" w:rsidRDefault="001766C7" w:rsidP="001766C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1766C7" w:rsidRPr="007B6855" w:rsidRDefault="001766C7" w:rsidP="00176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</w:t>
            </w:r>
          </w:p>
        </w:tc>
        <w:tc>
          <w:tcPr>
            <w:tcW w:w="992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30722,9</w:t>
            </w:r>
          </w:p>
        </w:tc>
        <w:tc>
          <w:tcPr>
            <w:tcW w:w="708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31951,8</w:t>
            </w:r>
          </w:p>
        </w:tc>
        <w:tc>
          <w:tcPr>
            <w:tcW w:w="709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33229,9</w:t>
            </w:r>
          </w:p>
        </w:tc>
        <w:tc>
          <w:tcPr>
            <w:tcW w:w="709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34559,0</w:t>
            </w:r>
          </w:p>
        </w:tc>
        <w:tc>
          <w:tcPr>
            <w:tcW w:w="709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35941,4</w:t>
            </w:r>
          </w:p>
        </w:tc>
        <w:tc>
          <w:tcPr>
            <w:tcW w:w="850" w:type="dxa"/>
          </w:tcPr>
          <w:p w:rsidR="001766C7" w:rsidRPr="007B6855" w:rsidRDefault="001766C7" w:rsidP="001766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855">
              <w:rPr>
                <w:color w:val="000000"/>
                <w:sz w:val="22"/>
                <w:szCs w:val="22"/>
              </w:rPr>
              <w:t>37379,1</w:t>
            </w:r>
          </w:p>
        </w:tc>
      </w:tr>
    </w:tbl>
    <w:p w:rsidR="00B32417" w:rsidRPr="00B32417" w:rsidRDefault="00E14CE8" w:rsidP="00B32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br w:type="textWrapping" w:clear="all"/>
      </w:r>
      <w:r w:rsidR="00B32417" w:rsidRPr="00B32417">
        <w:rPr>
          <w:rFonts w:ascii="Times New Roman" w:hAnsi="Times New Roman" w:cs="Times New Roman"/>
          <w:szCs w:val="22"/>
        </w:rPr>
        <w:t xml:space="preserve">&lt;*&gt; Начиная с 2015 года соотношение к среднемесячной начисленной заработной плате наемных работников в организациях, у индивидуальных предпринимателей и физических лиц (среднемесячный </w:t>
      </w:r>
      <w:r w:rsidR="00B32417" w:rsidRPr="00FA681F">
        <w:rPr>
          <w:rFonts w:ascii="Times New Roman" w:hAnsi="Times New Roman" w:cs="Times New Roman"/>
          <w:szCs w:val="22"/>
        </w:rPr>
        <w:t xml:space="preserve">доход от трудовой деятельности, в соответствии с принятым Правительством Российской Федерации </w:t>
      </w:r>
      <w:hyperlink r:id="rId10" w:history="1">
        <w:proofErr w:type="spellStart"/>
        <w:r w:rsidR="00B32417" w:rsidRPr="00FA681F">
          <w:rPr>
            <w:rFonts w:ascii="Times New Roman" w:hAnsi="Times New Roman" w:cs="Times New Roman"/>
            <w:szCs w:val="22"/>
          </w:rPr>
          <w:t>постановлением</w:t>
        </w:r>
      </w:hyperlink>
      <w:r w:rsidR="00B32417" w:rsidRPr="00B32417">
        <w:rPr>
          <w:rFonts w:ascii="Times New Roman" w:hAnsi="Times New Roman" w:cs="Times New Roman"/>
          <w:szCs w:val="22"/>
        </w:rPr>
        <w:t>от</w:t>
      </w:r>
      <w:proofErr w:type="spellEnd"/>
      <w:r w:rsidR="00B32417" w:rsidRPr="00B32417">
        <w:rPr>
          <w:rFonts w:ascii="Times New Roman" w:hAnsi="Times New Roman" w:cs="Times New Roman"/>
          <w:szCs w:val="22"/>
        </w:rPr>
        <w:t xml:space="preserve"> 14 сентября 2015 г. N 973 "О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</w:t>
      </w:r>
      <w:proofErr w:type="spellStart"/>
      <w:r w:rsidR="00B32417" w:rsidRPr="00B32417">
        <w:rPr>
          <w:rFonts w:ascii="Times New Roman" w:hAnsi="Times New Roman" w:cs="Times New Roman"/>
          <w:szCs w:val="22"/>
        </w:rPr>
        <w:t>ворганизациях</w:t>
      </w:r>
      <w:proofErr w:type="spellEnd"/>
      <w:r w:rsidR="00B32417" w:rsidRPr="00B32417">
        <w:rPr>
          <w:rFonts w:ascii="Times New Roman" w:hAnsi="Times New Roman" w:cs="Times New Roman"/>
          <w:szCs w:val="22"/>
        </w:rPr>
        <w:t>, у индивидуальных предпринимателей и физических лиц (среднемесячного дохода от трудовой деятельности)").</w:t>
      </w:r>
    </w:p>
    <w:p w:rsidR="00B32417" w:rsidRPr="00B32417" w:rsidRDefault="00B32417" w:rsidP="00B32417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C37540" w:rsidRPr="00C37540" w:rsidRDefault="00C37540" w:rsidP="00C37540">
      <w:pPr>
        <w:widowControl w:val="0"/>
        <w:autoSpaceDE w:val="0"/>
        <w:autoSpaceDN w:val="0"/>
        <w:ind w:firstLine="540"/>
        <w:jc w:val="both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A27D21">
      <w:pPr>
        <w:widowControl w:val="0"/>
        <w:autoSpaceDE w:val="0"/>
        <w:autoSpaceDN w:val="0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  <w:sectPr w:rsidR="00DE0A6B" w:rsidSect="0049432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6E15F3" w:rsidRPr="006E15F3" w:rsidRDefault="002245D0" w:rsidP="00DE0A6B">
      <w:pPr>
        <w:widowControl w:val="0"/>
        <w:tabs>
          <w:tab w:val="left" w:pos="7797"/>
        </w:tabs>
        <w:autoSpaceDE w:val="0"/>
        <w:autoSpaceDN w:val="0"/>
        <w:jc w:val="right"/>
        <w:outlineLvl w:val="4"/>
      </w:pPr>
      <w:r>
        <w:lastRenderedPageBreak/>
        <w:t>Таблица 3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p w:rsidR="006E15F3" w:rsidRPr="006E15F3" w:rsidRDefault="006E15F3" w:rsidP="006E15F3">
      <w:pPr>
        <w:widowControl w:val="0"/>
        <w:autoSpaceDE w:val="0"/>
        <w:autoSpaceDN w:val="0"/>
        <w:jc w:val="center"/>
        <w:rPr>
          <w:b/>
        </w:rPr>
      </w:pPr>
      <w:bookmarkStart w:id="4" w:name="P1239"/>
      <w:bookmarkEnd w:id="4"/>
      <w:r w:rsidRPr="006E15F3">
        <w:rPr>
          <w:b/>
        </w:rPr>
        <w:t xml:space="preserve">Методика расчета целевых индикаторов муниципальной программы 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992"/>
        <w:gridCol w:w="1560"/>
        <w:gridCol w:w="1417"/>
        <w:gridCol w:w="2268"/>
        <w:gridCol w:w="1418"/>
        <w:gridCol w:w="1559"/>
        <w:gridCol w:w="1564"/>
      </w:tblGrid>
      <w:tr w:rsidR="006E15F3" w:rsidRPr="00D81549" w:rsidTr="00DE0A6B">
        <w:tc>
          <w:tcPr>
            <w:tcW w:w="510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п/п</w:t>
            </w:r>
          </w:p>
        </w:tc>
        <w:tc>
          <w:tcPr>
            <w:tcW w:w="3663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" w:name="P1244"/>
            <w:bookmarkEnd w:id="5"/>
            <w:r w:rsidRPr="00D81549">
              <w:rPr>
                <w:sz w:val="22"/>
                <w:szCs w:val="22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3685" w:type="dxa"/>
            <w:gridSpan w:val="2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4541" w:type="dxa"/>
            <w:gridSpan w:val="3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 w:rsidR="006E15F3" w:rsidRPr="00D81549" w:rsidTr="00DE0A6B">
        <w:tc>
          <w:tcPr>
            <w:tcW w:w="510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3663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" w:name="P1247"/>
            <w:bookmarkEnd w:id="6"/>
            <w:r w:rsidRPr="00D8154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26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141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" w:name="P1249"/>
            <w:bookmarkEnd w:id="7"/>
            <w:r w:rsidRPr="00D81549"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559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8" w:name="P1250"/>
            <w:bookmarkEnd w:id="8"/>
            <w:r w:rsidRPr="00D81549">
              <w:rPr>
                <w:sz w:val="22"/>
                <w:szCs w:val="22"/>
              </w:rPr>
              <w:t>метод сбора исходных данных</w:t>
            </w:r>
          </w:p>
        </w:tc>
        <w:tc>
          <w:tcPr>
            <w:tcW w:w="1564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9" w:name="P1251"/>
            <w:bookmarkEnd w:id="9"/>
            <w:r w:rsidRPr="00D81549"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 w:rsidR="006E15F3" w:rsidRPr="00D81549" w:rsidTr="00DE0A6B">
        <w:tc>
          <w:tcPr>
            <w:tcW w:w="510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9</w:t>
            </w:r>
          </w:p>
        </w:tc>
      </w:tr>
      <w:tr w:rsidR="003E20F8" w:rsidRPr="00D81549" w:rsidTr="00DE0A6B">
        <w:tc>
          <w:tcPr>
            <w:tcW w:w="510" w:type="dxa"/>
          </w:tcPr>
          <w:p w:rsidR="003E20F8" w:rsidRPr="00D81549" w:rsidRDefault="00313B99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3E20F8" w:rsidRPr="00D81549" w:rsidRDefault="00A055BF" w:rsidP="003E20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</w:t>
            </w:r>
          </w:p>
        </w:tc>
        <w:tc>
          <w:tcPr>
            <w:tcW w:w="992" w:type="dxa"/>
          </w:tcPr>
          <w:p w:rsidR="003E20F8" w:rsidRPr="00D81549" w:rsidRDefault="005E4320" w:rsidP="005E43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926DEB" w:rsidRPr="00D81549" w:rsidRDefault="00926DEB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E20F8" w:rsidRPr="00D81549" w:rsidRDefault="003E20F8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E20F8" w:rsidRPr="00D81549" w:rsidRDefault="003E20F8" w:rsidP="002C44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Мониторинг</w:t>
            </w:r>
          </w:p>
        </w:tc>
        <w:tc>
          <w:tcPr>
            <w:tcW w:w="1559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Финансовая отчетность</w:t>
            </w:r>
          </w:p>
        </w:tc>
        <w:tc>
          <w:tcPr>
            <w:tcW w:w="1564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Ежемесячно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</w:t>
            </w:r>
            <w:r w:rsidR="00615EA7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</w:rPr>
              <w:t>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N – Процент выполнения от </w:t>
            </w:r>
            <w:r w:rsidRPr="00D81549">
              <w:rPr>
                <w:sz w:val="22"/>
                <w:szCs w:val="22"/>
              </w:rPr>
              <w:lastRenderedPageBreak/>
              <w:t>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Отчет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Доля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учреждений культуры)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</w:t>
            </w:r>
            <w:r w:rsidR="00615EA7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</w:rPr>
              <w:t>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 (на конец года)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 (на конец года)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Повышение уровня </w:t>
            </w:r>
            <w:r w:rsidRPr="00D81549">
              <w:rPr>
                <w:color w:val="000000"/>
                <w:sz w:val="22"/>
                <w:szCs w:val="22"/>
              </w:rPr>
              <w:t>удовлетворенности граждан старшего поколения (ветераны, инвалиды), качеством предоставляемых услуг учреждений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% 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мероприятий)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Анкета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Опрос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обучающихся  в учреждениях дополнительного образования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N – Процент выполнения от </w:t>
            </w:r>
            <w:r w:rsidRPr="00D81549">
              <w:rPr>
                <w:sz w:val="22"/>
                <w:szCs w:val="22"/>
              </w:rPr>
              <w:lastRenderedPageBreak/>
              <w:t>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1-ДО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Охват населения библиотечным обслуживанием (от общего числа жителей)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11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Чел./час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</w:t>
            </w:r>
            <w:r w:rsidRPr="00D81549">
              <w:rPr>
                <w:sz w:val="22"/>
                <w:szCs w:val="22"/>
              </w:rPr>
              <w:lastRenderedPageBreak/>
              <w:t xml:space="preserve">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Отчет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Ежегодно 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жителей)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Отчет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Статистический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Ежегодно 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13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Мониторинг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Еженедельно </w:t>
            </w:r>
          </w:p>
        </w:tc>
      </w:tr>
    </w:tbl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615048" w:rsidRDefault="00615048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615048" w:rsidSect="00DE0A6B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A055BF" w:rsidRDefault="00A055BF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E169FB" w:rsidRDefault="002245D0" w:rsidP="00E169FB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>
        <w:rPr>
          <w:b/>
          <w:color w:val="000000"/>
        </w:rPr>
        <w:t>2.6</w:t>
      </w:r>
      <w:r w:rsidR="00E169FB">
        <w:rPr>
          <w:b/>
          <w:color w:val="000000"/>
        </w:rPr>
        <w:t>. Меры правового регулирования</w:t>
      </w:r>
    </w:p>
    <w:p w:rsidR="00B229D6" w:rsidRPr="00943F2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9024EC" w:rsidRPr="009024EC" w:rsidRDefault="002245D0" w:rsidP="009024EC">
      <w:pPr>
        <w:widowControl w:val="0"/>
        <w:autoSpaceDE w:val="0"/>
        <w:autoSpaceDN w:val="0"/>
        <w:jc w:val="right"/>
        <w:outlineLvl w:val="4"/>
      </w:pPr>
      <w:r>
        <w:t>Таблица 4</w:t>
      </w:r>
    </w:p>
    <w:p w:rsidR="009024EC" w:rsidRP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9024EC" w:rsidRPr="009024EC" w:rsidRDefault="009024EC" w:rsidP="009024EC">
      <w:pPr>
        <w:widowControl w:val="0"/>
        <w:autoSpaceDE w:val="0"/>
        <w:autoSpaceDN w:val="0"/>
        <w:jc w:val="center"/>
        <w:rPr>
          <w:b/>
        </w:rPr>
      </w:pPr>
      <w:r w:rsidRPr="00785C62">
        <w:rPr>
          <w:b/>
        </w:rPr>
        <w:t>Сведения об основных мерах правового регулирования</w:t>
      </w:r>
    </w:p>
    <w:p w:rsid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8423C7" w:rsidRPr="009024EC" w:rsidRDefault="008423C7" w:rsidP="009024EC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381"/>
        <w:gridCol w:w="2268"/>
        <w:gridCol w:w="1843"/>
      </w:tblGrid>
      <w:tr w:rsidR="009024EC" w:rsidRPr="00D81549" w:rsidTr="008423C7">
        <w:tc>
          <w:tcPr>
            <w:tcW w:w="850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38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268" w:type="dxa"/>
          </w:tcPr>
          <w:p w:rsidR="009024EC" w:rsidRPr="00D81549" w:rsidRDefault="007B6855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1843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9024EC" w:rsidRPr="00D81549" w:rsidTr="008423C7">
        <w:tc>
          <w:tcPr>
            <w:tcW w:w="850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</w:tr>
      <w:tr w:rsidR="00B73942" w:rsidRPr="00D81549" w:rsidTr="008423C7">
        <w:tc>
          <w:tcPr>
            <w:tcW w:w="850" w:type="dxa"/>
          </w:tcPr>
          <w:p w:rsidR="00B73942" w:rsidRPr="00D81549" w:rsidRDefault="00B73942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</w:t>
            </w:r>
          </w:p>
        </w:tc>
        <w:tc>
          <w:tcPr>
            <w:tcW w:w="8193" w:type="dxa"/>
            <w:gridSpan w:val="4"/>
          </w:tcPr>
          <w:p w:rsidR="00B73942" w:rsidRPr="00D81549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1 «Пожарная безопасность учреждений культуры»</w:t>
            </w:r>
          </w:p>
        </w:tc>
      </w:tr>
      <w:tr w:rsidR="00B73942" w:rsidRPr="00D81549" w:rsidTr="008423C7">
        <w:tc>
          <w:tcPr>
            <w:tcW w:w="850" w:type="dxa"/>
          </w:tcPr>
          <w:p w:rsidR="00B73942" w:rsidRPr="00D81549" w:rsidRDefault="00B73942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1.1.</w:t>
            </w:r>
          </w:p>
        </w:tc>
        <w:tc>
          <w:tcPr>
            <w:tcW w:w="8193" w:type="dxa"/>
            <w:gridSpan w:val="4"/>
          </w:tcPr>
          <w:p w:rsidR="00B73942" w:rsidRPr="00D81549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1.1 «Предоставление субсидии на проведение противопожарных мероприятий в учреждениях культуры»</w:t>
            </w:r>
          </w:p>
        </w:tc>
      </w:tr>
      <w:tr w:rsidR="000D46AC" w:rsidRPr="00D81549" w:rsidTr="008423C7">
        <w:tc>
          <w:tcPr>
            <w:tcW w:w="850" w:type="dxa"/>
          </w:tcPr>
          <w:p w:rsidR="000D46AC" w:rsidRPr="00D81549" w:rsidRDefault="000D46A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1.1.1.</w:t>
            </w:r>
          </w:p>
        </w:tc>
        <w:tc>
          <w:tcPr>
            <w:tcW w:w="1701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Решение </w:t>
            </w:r>
            <w:r w:rsidR="00785C62" w:rsidRPr="00D81549">
              <w:rPr>
                <w:color w:val="000000"/>
                <w:sz w:val="22"/>
                <w:szCs w:val="22"/>
              </w:rPr>
              <w:t>Совета депутатов БМО</w:t>
            </w:r>
          </w:p>
        </w:tc>
        <w:tc>
          <w:tcPr>
            <w:tcW w:w="2381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</w:t>
            </w:r>
            <w:r w:rsidR="00785C62" w:rsidRPr="00D81549">
              <w:rPr>
                <w:bCs/>
                <w:color w:val="000000"/>
                <w:sz w:val="22"/>
                <w:szCs w:val="22"/>
              </w:rPr>
              <w:t>хнинского  муниципального округа</w:t>
            </w:r>
          </w:p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0D46AC" w:rsidRPr="00D81549" w:rsidRDefault="00EC0D4A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0D46AC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3A6CD0" w:rsidRPr="00D81549" w:rsidTr="008423C7">
        <w:tc>
          <w:tcPr>
            <w:tcW w:w="850" w:type="dxa"/>
          </w:tcPr>
          <w:p w:rsidR="003A6CD0" w:rsidRPr="00D81549" w:rsidRDefault="003A6CD0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</w:t>
            </w:r>
          </w:p>
        </w:tc>
        <w:tc>
          <w:tcPr>
            <w:tcW w:w="8193" w:type="dxa"/>
            <w:gridSpan w:val="4"/>
          </w:tcPr>
          <w:p w:rsidR="003A6CD0" w:rsidRPr="00D81549" w:rsidRDefault="003A6CD0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2«Укрепление материально - технической базы учреждений культуры»</w:t>
            </w:r>
          </w:p>
        </w:tc>
      </w:tr>
      <w:tr w:rsidR="003A6CD0" w:rsidRPr="00D81549" w:rsidTr="008423C7">
        <w:tc>
          <w:tcPr>
            <w:tcW w:w="850" w:type="dxa"/>
          </w:tcPr>
          <w:p w:rsidR="003A6CD0" w:rsidRPr="00D81549" w:rsidRDefault="003A6CD0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2.1.</w:t>
            </w:r>
          </w:p>
        </w:tc>
        <w:tc>
          <w:tcPr>
            <w:tcW w:w="8193" w:type="dxa"/>
            <w:gridSpan w:val="4"/>
          </w:tcPr>
          <w:p w:rsidR="003A6CD0" w:rsidRPr="00D81549" w:rsidRDefault="003A6CD0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</w:tr>
      <w:tr w:rsidR="009C0484" w:rsidRPr="00D81549" w:rsidTr="008423C7">
        <w:tc>
          <w:tcPr>
            <w:tcW w:w="850" w:type="dxa"/>
          </w:tcPr>
          <w:p w:rsidR="009C0484" w:rsidRPr="00D81549" w:rsidRDefault="009C0484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2.1.1.</w:t>
            </w:r>
          </w:p>
        </w:tc>
        <w:tc>
          <w:tcPr>
            <w:tcW w:w="1701" w:type="dxa"/>
          </w:tcPr>
          <w:p w:rsidR="009C0484" w:rsidRPr="00D81549" w:rsidRDefault="001F4A51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9C0484" w:rsidRPr="00D81549" w:rsidRDefault="00785C62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9C0484" w:rsidRPr="00D81549" w:rsidRDefault="00EC0D4A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785C62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9C0484" w:rsidRPr="00D81549" w:rsidRDefault="009C0484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FE5D04">
        <w:tc>
          <w:tcPr>
            <w:tcW w:w="850" w:type="dxa"/>
          </w:tcPr>
          <w:p w:rsidR="00A210CB" w:rsidRPr="00D81549" w:rsidRDefault="00A210CB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Основное мероприятие 2. 2. «Строительство дома культуры в </w:t>
            </w:r>
            <w:proofErr w:type="spellStart"/>
            <w:r w:rsidR="006F6CC2" w:rsidRPr="00D81549">
              <w:rPr>
                <w:color w:val="000000"/>
                <w:sz w:val="22"/>
                <w:szCs w:val="22"/>
              </w:rPr>
              <w:t>р.</w:t>
            </w:r>
            <w:r w:rsidRPr="00D81549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D81549">
              <w:rPr>
                <w:color w:val="000000"/>
                <w:sz w:val="22"/>
                <w:szCs w:val="22"/>
              </w:rPr>
              <w:t>. Большое Козино»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2.2.1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3«Социально-значимые мероприятия для населения»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</w:t>
            </w:r>
            <w:r w:rsidR="00AE32DE" w:rsidRPr="00D81549">
              <w:rPr>
                <w:color w:val="000000"/>
                <w:sz w:val="22"/>
                <w:szCs w:val="22"/>
              </w:rPr>
              <w:t xml:space="preserve">иятие 3.1. «Проведение </w:t>
            </w:r>
            <w:r w:rsidRPr="00D81549">
              <w:rPr>
                <w:color w:val="000000"/>
                <w:sz w:val="22"/>
                <w:szCs w:val="22"/>
              </w:rPr>
              <w:t>мероприятий к знаменательным и памятным датам»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3.2.«Содействие  активному  участию  пожилых  граждан, ветеранов, инвалидов  и  детей-инвалидов  в  жизни  общества»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615048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3.3.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3.3. «Проведение мероприятий в поддержку общественных ветеранских движений»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3.3.1.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E029E1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3.4.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D81549">
              <w:rPr>
                <w:sz w:val="22"/>
                <w:szCs w:val="22"/>
              </w:rPr>
              <w:t>3.4.1.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4.1. «Предоставление с</w:t>
            </w:r>
            <w:r w:rsidRPr="00D81549">
              <w:rPr>
                <w:sz w:val="22"/>
                <w:szCs w:val="22"/>
              </w:rPr>
              <w:t>убсидия на финансирование обеспечение муниципального задания на оказание муниципальной услуги</w:t>
            </w:r>
            <w:r w:rsidRPr="00D81549">
              <w:rPr>
                <w:color w:val="000000"/>
                <w:sz w:val="22"/>
                <w:szCs w:val="22"/>
              </w:rPr>
              <w:t>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5. «Развитие туризма»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5.1. «Развитие внутреннего и въездного туризма»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6.«Развитие местного традиционного народного художественного творчества»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Основное мероприятие 6.1.Участие и проведение фестивалей, конкурсов  и мастер-классов по народно-художественному творчеству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Приказ 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 xml:space="preserve">О проведении мероприятий </w:t>
            </w:r>
          </w:p>
        </w:tc>
        <w:tc>
          <w:tcPr>
            <w:tcW w:w="2268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МБУК «БМИХК»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7.1.Повышение энергосбережения  в муниципальных бюджетных учреждениях культуры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 xml:space="preserve">Об энергосбережении </w:t>
            </w:r>
          </w:p>
        </w:tc>
        <w:tc>
          <w:tcPr>
            <w:tcW w:w="2268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МБУК и ДО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Основное мероприятие 8.1. Содержание аппарата управления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Решение  </w:t>
            </w:r>
            <w:r w:rsidRPr="00D81549">
              <w:rPr>
                <w:color w:val="000000"/>
                <w:sz w:val="22"/>
                <w:szCs w:val="22"/>
              </w:rPr>
              <w:lastRenderedPageBreak/>
              <w:t>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lastRenderedPageBreak/>
              <w:t xml:space="preserve">О бюджете </w:t>
            </w:r>
            <w:r w:rsidRPr="00D81549">
              <w:rPr>
                <w:bCs/>
                <w:color w:val="000000"/>
                <w:sz w:val="22"/>
                <w:szCs w:val="22"/>
              </w:rPr>
              <w:lastRenderedPageBreak/>
              <w:t>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lastRenderedPageBreak/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8.2.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5.2.Обеспечение деятельности муниципальных учреждений культуры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8.2.1.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Ежегодно</w:t>
            </w:r>
          </w:p>
        </w:tc>
      </w:tr>
    </w:tbl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C2412A" w:rsidRDefault="009B284E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2.7. </w:t>
      </w:r>
      <w:r w:rsidR="009A3BDA" w:rsidRPr="00C2412A">
        <w:rPr>
          <w:b/>
          <w:bCs/>
          <w:color w:val="000000"/>
        </w:rPr>
        <w:t xml:space="preserve">Участие муниципальных унитарных предприятий в реализации </w:t>
      </w:r>
    </w:p>
    <w:p w:rsidR="009A3BDA" w:rsidRPr="00C2412A" w:rsidRDefault="009A3BDA" w:rsidP="009A3BDA">
      <w:pPr>
        <w:autoSpaceDE w:val="0"/>
        <w:autoSpaceDN w:val="0"/>
        <w:adjustRightInd w:val="0"/>
        <w:ind w:firstLine="225"/>
        <w:jc w:val="center"/>
        <w:rPr>
          <w:color w:val="000000"/>
        </w:rPr>
      </w:pPr>
      <w:r w:rsidRPr="00C2412A">
        <w:rPr>
          <w:b/>
          <w:bCs/>
          <w:color w:val="000000"/>
        </w:rPr>
        <w:t>мероприятий Программы.</w:t>
      </w:r>
    </w:p>
    <w:p w:rsidR="00C071EE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9A3BDA" w:rsidRPr="00BA7084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Участие </w:t>
      </w:r>
      <w:r w:rsidRPr="00C071EE">
        <w:rPr>
          <w:color w:val="000000"/>
        </w:rPr>
        <w:t>в реализации муниц</w:t>
      </w:r>
      <w:r>
        <w:rPr>
          <w:color w:val="000000"/>
        </w:rPr>
        <w:t xml:space="preserve">ипальной программы </w:t>
      </w:r>
      <w:r w:rsidRPr="00C071EE">
        <w:rPr>
          <w:color w:val="000000"/>
        </w:rPr>
        <w:t>муниципальных унитарных предприятий</w:t>
      </w:r>
      <w:r>
        <w:rPr>
          <w:color w:val="000000"/>
        </w:rPr>
        <w:t xml:space="preserve"> не предусмотрено. </w:t>
      </w:r>
    </w:p>
    <w:p w:rsidR="00785C62" w:rsidRDefault="00785C62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  <w:sectPr w:rsidR="00494328" w:rsidSect="0061504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9A3BDA" w:rsidRDefault="009B284E" w:rsidP="009A3BDA">
      <w:pPr>
        <w:autoSpaceDE w:val="0"/>
        <w:autoSpaceDN w:val="0"/>
        <w:adjustRightInd w:val="0"/>
        <w:ind w:firstLine="225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2.8</w:t>
      </w:r>
      <w:r w:rsidR="009A3BDA">
        <w:rPr>
          <w:b/>
          <w:bCs/>
          <w:color w:val="000000"/>
          <w:sz w:val="21"/>
          <w:szCs w:val="21"/>
        </w:rPr>
        <w:t xml:space="preserve">. </w:t>
      </w:r>
      <w:r w:rsidR="00EF394E" w:rsidRPr="00EF394E">
        <w:rPr>
          <w:b/>
          <w:bCs/>
          <w:color w:val="000000"/>
          <w:sz w:val="21"/>
          <w:szCs w:val="21"/>
        </w:rPr>
        <w:t>Обоснование объема финансовых ресурсов.</w:t>
      </w:r>
    </w:p>
    <w:p w:rsidR="00E029E1" w:rsidRDefault="00E029E1" w:rsidP="00ED33C8">
      <w:pPr>
        <w:widowControl w:val="0"/>
        <w:autoSpaceDE w:val="0"/>
        <w:autoSpaceDN w:val="0"/>
        <w:jc w:val="right"/>
        <w:outlineLvl w:val="4"/>
      </w:pPr>
    </w:p>
    <w:p w:rsidR="00ED33C8" w:rsidRPr="00ED33C8" w:rsidRDefault="009B284E" w:rsidP="00E029E1">
      <w:pPr>
        <w:tabs>
          <w:tab w:val="left" w:pos="3945"/>
        </w:tabs>
        <w:jc w:val="right"/>
      </w:pPr>
      <w:r>
        <w:t>Таблица 5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p w:rsidR="00ED33C8" w:rsidRPr="00ED33C8" w:rsidRDefault="00ED33C8" w:rsidP="00ED33C8">
      <w:pPr>
        <w:widowControl w:val="0"/>
        <w:autoSpaceDE w:val="0"/>
        <w:autoSpaceDN w:val="0"/>
        <w:jc w:val="center"/>
        <w:rPr>
          <w:b/>
        </w:rPr>
      </w:pPr>
      <w:bookmarkStart w:id="10" w:name="P1341"/>
      <w:bookmarkEnd w:id="10"/>
      <w:r w:rsidRPr="00DD00FE">
        <w:rPr>
          <w:b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4"/>
        <w:gridCol w:w="2265"/>
        <w:gridCol w:w="3206"/>
        <w:gridCol w:w="1189"/>
        <w:gridCol w:w="1416"/>
        <w:gridCol w:w="1417"/>
        <w:gridCol w:w="1564"/>
        <w:gridCol w:w="1276"/>
        <w:gridCol w:w="1402"/>
        <w:gridCol w:w="18"/>
      </w:tblGrid>
      <w:tr w:rsidR="00ED33C8" w:rsidRPr="00D81549" w:rsidTr="0092268A">
        <w:tc>
          <w:tcPr>
            <w:tcW w:w="626" w:type="dxa"/>
            <w:gridSpan w:val="2"/>
            <w:vMerge w:val="restart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п/п</w:t>
            </w:r>
          </w:p>
        </w:tc>
        <w:tc>
          <w:tcPr>
            <w:tcW w:w="2265" w:type="dxa"/>
            <w:vMerge w:val="restart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06" w:type="dxa"/>
            <w:vMerge w:val="restart"/>
          </w:tcPr>
          <w:p w:rsidR="00ED33C8" w:rsidRPr="00D81549" w:rsidRDefault="007B6855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1" w:name="P1346"/>
            <w:bookmarkEnd w:id="11"/>
            <w:r w:rsidRPr="00D81549">
              <w:rPr>
                <w:sz w:val="22"/>
                <w:szCs w:val="22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8282" w:type="dxa"/>
            <w:gridSpan w:val="7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Расходы, </w:t>
            </w:r>
            <w:r w:rsidR="00AB1A51" w:rsidRPr="00D81549">
              <w:rPr>
                <w:sz w:val="22"/>
                <w:szCs w:val="22"/>
              </w:rPr>
              <w:t>(тыс.</w:t>
            </w:r>
            <w:r w:rsidR="00995392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</w:rPr>
              <w:t>руб.</w:t>
            </w:r>
            <w:r w:rsidR="00AB1A51" w:rsidRPr="00D81549">
              <w:rPr>
                <w:sz w:val="22"/>
                <w:szCs w:val="22"/>
              </w:rPr>
              <w:t>)</w:t>
            </w:r>
          </w:p>
        </w:tc>
      </w:tr>
      <w:tr w:rsidR="00ED33C8" w:rsidRPr="00D81549" w:rsidTr="0092268A">
        <w:tc>
          <w:tcPr>
            <w:tcW w:w="626" w:type="dxa"/>
            <w:gridSpan w:val="2"/>
            <w:vMerge/>
          </w:tcPr>
          <w:p w:rsidR="00ED33C8" w:rsidRPr="00D81549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ED33C8" w:rsidRPr="00D81549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  <w:vMerge/>
          </w:tcPr>
          <w:p w:rsidR="00ED33C8" w:rsidRPr="00D81549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1348"/>
            <w:bookmarkEnd w:id="12"/>
            <w:r w:rsidRPr="00D81549">
              <w:rPr>
                <w:sz w:val="22"/>
                <w:szCs w:val="22"/>
              </w:rPr>
              <w:t>2021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2022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2023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4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2024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2025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20" w:type="dxa"/>
            <w:gridSpan w:val="2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3" w:name="P1353"/>
            <w:bookmarkEnd w:id="13"/>
            <w:r w:rsidRPr="00D81549">
              <w:rPr>
                <w:sz w:val="22"/>
                <w:szCs w:val="22"/>
              </w:rPr>
              <w:t>2026</w:t>
            </w:r>
            <w:r w:rsidR="00494328" w:rsidRPr="00D81549">
              <w:rPr>
                <w:sz w:val="22"/>
                <w:szCs w:val="22"/>
              </w:rPr>
              <w:t xml:space="preserve"> год</w:t>
            </w:r>
          </w:p>
        </w:tc>
      </w:tr>
      <w:tr w:rsidR="00ED33C8" w:rsidRPr="00D81549" w:rsidTr="005B787B">
        <w:trPr>
          <w:trHeight w:val="72"/>
        </w:trPr>
        <w:tc>
          <w:tcPr>
            <w:tcW w:w="626" w:type="dxa"/>
            <w:gridSpan w:val="2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3206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gridSpan w:val="2"/>
          </w:tcPr>
          <w:p w:rsidR="00ED33C8" w:rsidRPr="00D81549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9</w:t>
            </w:r>
          </w:p>
        </w:tc>
      </w:tr>
      <w:tr w:rsidR="00A67B98" w:rsidRPr="00D81549" w:rsidTr="00486572">
        <w:trPr>
          <w:trHeight w:val="50"/>
        </w:trPr>
        <w:tc>
          <w:tcPr>
            <w:tcW w:w="2891" w:type="dxa"/>
            <w:gridSpan w:val="3"/>
            <w:vMerge w:val="restart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Муниципальная программа «Развитие культуры  Балахнинского муниципального округа Нижегородской области»      </w:t>
            </w:r>
          </w:p>
        </w:tc>
        <w:tc>
          <w:tcPr>
            <w:tcW w:w="3206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A67B98" w:rsidRPr="00D81549" w:rsidRDefault="003613F5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345</w:t>
            </w:r>
            <w:r w:rsidR="00BA5FAF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577,4</w:t>
            </w:r>
          </w:p>
        </w:tc>
        <w:tc>
          <w:tcPr>
            <w:tcW w:w="1416" w:type="dxa"/>
          </w:tcPr>
          <w:p w:rsidR="00A67B98" w:rsidRPr="00D81549" w:rsidRDefault="00A67B9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262</w:t>
            </w:r>
            <w:r w:rsidR="00BA5FAF"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="00F90C56" w:rsidRPr="00D81549">
              <w:rPr>
                <w:b/>
                <w:sz w:val="22"/>
                <w:szCs w:val="22"/>
                <w:lang w:val="en-US"/>
              </w:rPr>
              <w:t>5</w:t>
            </w:r>
            <w:r w:rsidR="00BA5FAF" w:rsidRPr="00D81549">
              <w:rPr>
                <w:b/>
                <w:sz w:val="22"/>
                <w:szCs w:val="22"/>
                <w:lang w:val="en-US"/>
              </w:rPr>
              <w:t>7</w:t>
            </w:r>
            <w:r w:rsidR="00BA5FA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246</w:t>
            </w:r>
            <w:r w:rsidR="00BA5FAF" w:rsidRPr="00D81549">
              <w:rPr>
                <w:b/>
                <w:sz w:val="22"/>
                <w:szCs w:val="22"/>
              </w:rPr>
              <w:t> </w:t>
            </w:r>
            <w:r w:rsidR="00BA5FAF" w:rsidRPr="00D81549">
              <w:rPr>
                <w:b/>
                <w:sz w:val="22"/>
                <w:szCs w:val="22"/>
                <w:lang w:val="en-US"/>
              </w:rPr>
              <w:t>333</w:t>
            </w:r>
            <w:r w:rsidR="00BA5FA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A67B98" w:rsidRPr="00D81549" w:rsidRDefault="00A67B9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246</w:t>
            </w:r>
            <w:r w:rsidR="00BA5FAF" w:rsidRPr="00D81549">
              <w:rPr>
                <w:b/>
                <w:sz w:val="22"/>
                <w:szCs w:val="22"/>
              </w:rPr>
              <w:t> </w:t>
            </w:r>
            <w:r w:rsidR="00BA5FAF" w:rsidRPr="00D81549">
              <w:rPr>
                <w:b/>
                <w:sz w:val="22"/>
                <w:szCs w:val="22"/>
                <w:lang w:val="en-US"/>
              </w:rPr>
              <w:t>351</w:t>
            </w:r>
            <w:r w:rsidR="00BA5FAF" w:rsidRPr="00D81549">
              <w:rPr>
                <w:b/>
                <w:sz w:val="22"/>
                <w:szCs w:val="22"/>
              </w:rPr>
              <w:t>,</w:t>
            </w:r>
            <w:r w:rsidR="00F90C56" w:rsidRPr="00D81549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67B98" w:rsidRPr="00D81549" w:rsidRDefault="00A67B9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246</w:t>
            </w:r>
            <w:r w:rsidR="00BA5FAF" w:rsidRPr="00D81549">
              <w:rPr>
                <w:b/>
                <w:sz w:val="22"/>
                <w:szCs w:val="22"/>
              </w:rPr>
              <w:t> </w:t>
            </w:r>
            <w:r w:rsidR="00BA5FAF" w:rsidRPr="00D81549">
              <w:rPr>
                <w:b/>
                <w:sz w:val="22"/>
                <w:szCs w:val="22"/>
                <w:lang w:val="en-US"/>
              </w:rPr>
              <w:t>351</w:t>
            </w:r>
            <w:r w:rsidR="00BA5FA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A67B98" w:rsidRPr="00D81549" w:rsidRDefault="00A67B9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246</w:t>
            </w:r>
            <w:r w:rsidR="00BA5FAF" w:rsidRPr="00D81549">
              <w:rPr>
                <w:b/>
                <w:sz w:val="22"/>
                <w:szCs w:val="22"/>
              </w:rPr>
              <w:t> </w:t>
            </w:r>
            <w:r w:rsidR="00BA5FAF" w:rsidRPr="00D81549">
              <w:rPr>
                <w:b/>
                <w:sz w:val="22"/>
                <w:szCs w:val="22"/>
                <w:lang w:val="en-US"/>
              </w:rPr>
              <w:t>351</w:t>
            </w:r>
            <w:r w:rsidR="00BA5FA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A67B98" w:rsidRPr="00D81549" w:rsidTr="0092268A">
        <w:tc>
          <w:tcPr>
            <w:tcW w:w="2891" w:type="dxa"/>
            <w:gridSpan w:val="3"/>
            <w:vMerge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A67B98" w:rsidRDefault="00A67B98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</w:t>
            </w:r>
            <w:r w:rsidR="00BA5FAF" w:rsidRPr="00D81549">
              <w:rPr>
                <w:sz w:val="22"/>
                <w:szCs w:val="22"/>
              </w:rPr>
              <w:t xml:space="preserve">РБС </w:t>
            </w:r>
            <w:r w:rsidRPr="00D81549">
              <w:rPr>
                <w:sz w:val="22"/>
                <w:szCs w:val="22"/>
              </w:rPr>
              <w:t xml:space="preserve"> – Администрация </w:t>
            </w:r>
            <w:r w:rsidR="00BA5FAF" w:rsidRPr="00D81549">
              <w:rPr>
                <w:sz w:val="22"/>
                <w:szCs w:val="22"/>
              </w:rPr>
              <w:t>БМО</w:t>
            </w:r>
          </w:p>
          <w:p w:rsidR="00D81549" w:rsidRPr="00D81549" w:rsidRDefault="00D81549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A67B98" w:rsidRPr="00D81549" w:rsidRDefault="00BA5FAF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345 577,4</w:t>
            </w:r>
          </w:p>
        </w:tc>
        <w:tc>
          <w:tcPr>
            <w:tcW w:w="1416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A67B98" w:rsidRPr="00D81549" w:rsidRDefault="00A67B9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67B98" w:rsidRPr="00D81549" w:rsidRDefault="00A67B9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A67B98" w:rsidRPr="00D81549" w:rsidRDefault="00A67B9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A67B98" w:rsidRPr="00D81549" w:rsidTr="007B6855">
        <w:trPr>
          <w:trHeight w:val="188"/>
        </w:trPr>
        <w:tc>
          <w:tcPr>
            <w:tcW w:w="2891" w:type="dxa"/>
            <w:gridSpan w:val="3"/>
            <w:vMerge/>
          </w:tcPr>
          <w:p w:rsidR="00A67B98" w:rsidRPr="00D81549" w:rsidRDefault="00A67B9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267806" w:rsidRPr="00D81549" w:rsidRDefault="007B6855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A67B98" w:rsidRPr="00D81549" w:rsidRDefault="00BA5FAF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A67B98" w:rsidRPr="00D81549" w:rsidRDefault="00A67B9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2622</w:t>
            </w:r>
            <w:r w:rsidR="00F90C56" w:rsidRPr="00D81549">
              <w:rPr>
                <w:sz w:val="22"/>
                <w:szCs w:val="22"/>
                <w:lang w:val="en-US"/>
              </w:rPr>
              <w:t>5</w:t>
            </w:r>
            <w:r w:rsidR="00995392">
              <w:rPr>
                <w:sz w:val="22"/>
                <w:szCs w:val="22"/>
                <w:lang w:val="en-US"/>
              </w:rPr>
              <w:t>7</w:t>
            </w:r>
            <w:r w:rsidR="00995392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</w:tcPr>
          <w:p w:rsidR="00A67B98" w:rsidRPr="00D81549" w:rsidRDefault="00995392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246333</w:t>
            </w:r>
            <w:r>
              <w:rPr>
                <w:sz w:val="22"/>
                <w:szCs w:val="22"/>
              </w:rPr>
              <w:t>,</w:t>
            </w:r>
            <w:r w:rsidR="00A67B98" w:rsidRPr="00D8154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A67B98" w:rsidRPr="00D81549" w:rsidRDefault="00FD60E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246351</w:t>
            </w:r>
            <w:r>
              <w:rPr>
                <w:sz w:val="22"/>
                <w:szCs w:val="22"/>
              </w:rPr>
              <w:t>,</w:t>
            </w:r>
            <w:r w:rsidR="00F90C56" w:rsidRPr="00D8154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67B98" w:rsidRPr="00D81549" w:rsidRDefault="00FD60E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246351</w:t>
            </w:r>
            <w:r>
              <w:rPr>
                <w:sz w:val="22"/>
                <w:szCs w:val="22"/>
              </w:rPr>
              <w:t>,</w:t>
            </w:r>
            <w:r w:rsidR="00A67B98" w:rsidRPr="00D8154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A67B98" w:rsidRPr="00D81549" w:rsidRDefault="00FD60E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246351</w:t>
            </w:r>
            <w:r>
              <w:rPr>
                <w:sz w:val="22"/>
                <w:szCs w:val="22"/>
              </w:rPr>
              <w:t>,</w:t>
            </w:r>
            <w:r w:rsidR="00A67B98" w:rsidRPr="00D81549">
              <w:rPr>
                <w:sz w:val="22"/>
                <w:szCs w:val="22"/>
                <w:lang w:val="en-US"/>
              </w:rPr>
              <w:t>0</w:t>
            </w:r>
          </w:p>
        </w:tc>
      </w:tr>
      <w:tr w:rsidR="00C921C2" w:rsidRPr="00D81549" w:rsidTr="00BA5FAF">
        <w:trPr>
          <w:trHeight w:val="169"/>
        </w:trPr>
        <w:tc>
          <w:tcPr>
            <w:tcW w:w="626" w:type="dxa"/>
            <w:gridSpan w:val="2"/>
            <w:vMerge w:val="restart"/>
          </w:tcPr>
          <w:p w:rsidR="00C921C2" w:rsidRPr="00D81549" w:rsidRDefault="00C921C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vMerge w:val="restart"/>
          </w:tcPr>
          <w:p w:rsidR="00C921C2" w:rsidRPr="00D81549" w:rsidRDefault="00C921C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Подпрограмма 1</w:t>
            </w:r>
          </w:p>
          <w:p w:rsidR="00C921C2" w:rsidRPr="00D81549" w:rsidRDefault="00C921C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«Пожарная безопасность учреждений культуры»</w:t>
            </w:r>
            <w:r w:rsidRPr="00D81549">
              <w:rPr>
                <w:sz w:val="22"/>
                <w:szCs w:val="22"/>
              </w:rPr>
              <w:tab/>
            </w:r>
          </w:p>
          <w:p w:rsidR="00C921C2" w:rsidRPr="00D81549" w:rsidRDefault="00C921C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921C2" w:rsidRPr="00D81549" w:rsidRDefault="00C921C2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921C2" w:rsidRPr="00D81549" w:rsidRDefault="00C921C2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C921C2" w:rsidRPr="00D81549" w:rsidRDefault="00C921C2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C921C2" w:rsidRPr="00D81549" w:rsidRDefault="00C921C2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C921C2" w:rsidRPr="00D81549" w:rsidRDefault="00C921C2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C921C2" w:rsidRPr="00D81549" w:rsidRDefault="00C921C2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C921C2" w:rsidRPr="00D81549" w:rsidRDefault="00C921C2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sz w:val="22"/>
                <w:szCs w:val="22"/>
              </w:rPr>
              <w:t>396,2</w:t>
            </w:r>
          </w:p>
        </w:tc>
      </w:tr>
      <w:tr w:rsidR="00BA5FAF" w:rsidRPr="00D81549" w:rsidTr="0062200B">
        <w:trPr>
          <w:trHeight w:val="998"/>
        </w:trPr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A5FAF" w:rsidRPr="00D81549" w:rsidRDefault="00BA5FAF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BA5FAF" w:rsidRDefault="00BA5FAF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A5FAF" w:rsidRPr="00D81549" w:rsidRDefault="00BA5FAF" w:rsidP="0062200B">
            <w:pPr>
              <w:widowControl w:val="0"/>
              <w:tabs>
                <w:tab w:val="left" w:pos="251"/>
                <w:tab w:val="center" w:pos="5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BA5FAF" w:rsidRPr="00D81549" w:rsidTr="00BA5FAF">
        <w:trPr>
          <w:trHeight w:val="20"/>
        </w:trPr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A5FAF" w:rsidRPr="00D81549" w:rsidRDefault="007B6855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A5FAF" w:rsidRPr="00D81549" w:rsidRDefault="00BA5FAF" w:rsidP="00BA5F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BA5FAF" w:rsidRPr="00D81549" w:rsidRDefault="00BA5FAF" w:rsidP="00BA5FAF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BA5FAF" w:rsidRPr="00D81549" w:rsidRDefault="00BA5FAF" w:rsidP="00BA5FAF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BA5FAF" w:rsidRPr="00D81549" w:rsidRDefault="00BA5FAF" w:rsidP="00BA5FAF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BA5FAF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</w:tr>
      <w:tr w:rsidR="00BA5FAF" w:rsidRPr="00D81549" w:rsidTr="00BA5FAF">
        <w:trPr>
          <w:trHeight w:val="305"/>
        </w:trPr>
        <w:tc>
          <w:tcPr>
            <w:tcW w:w="626" w:type="dxa"/>
            <w:gridSpan w:val="2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1.1.</w:t>
            </w:r>
          </w:p>
        </w:tc>
        <w:tc>
          <w:tcPr>
            <w:tcW w:w="2265" w:type="dxa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Основное </w:t>
            </w:r>
            <w:r w:rsidRPr="00D81549">
              <w:rPr>
                <w:sz w:val="22"/>
                <w:szCs w:val="22"/>
              </w:rPr>
              <w:lastRenderedPageBreak/>
              <w:t xml:space="preserve">мероприятие 1.1 </w:t>
            </w:r>
          </w:p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206" w:type="dxa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BA5FAF" w:rsidRPr="00FD60E8" w:rsidRDefault="00BA5FAF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BA5FAF" w:rsidRPr="00FD60E8" w:rsidRDefault="00BA5FAF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BA5FAF" w:rsidRPr="00FD60E8" w:rsidRDefault="00BA5FAF" w:rsidP="0092268A">
            <w:pPr>
              <w:rPr>
                <w:b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BA5FAF" w:rsidRPr="00FD60E8" w:rsidRDefault="00BA5FAF" w:rsidP="0092268A">
            <w:pPr>
              <w:rPr>
                <w:b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BA5FAF" w:rsidRPr="00FD60E8" w:rsidRDefault="00BA5FAF" w:rsidP="0092268A">
            <w:pPr>
              <w:rPr>
                <w:b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BA5FAF" w:rsidRPr="00FD60E8" w:rsidRDefault="00BA5FAF" w:rsidP="0092268A">
            <w:pPr>
              <w:rPr>
                <w:b/>
                <w:sz w:val="22"/>
                <w:szCs w:val="22"/>
              </w:rPr>
            </w:pPr>
            <w:r w:rsidRPr="00FD60E8">
              <w:rPr>
                <w:b/>
                <w:bCs/>
                <w:sz w:val="22"/>
                <w:szCs w:val="22"/>
              </w:rPr>
              <w:t>396,2</w:t>
            </w:r>
          </w:p>
        </w:tc>
      </w:tr>
      <w:tr w:rsidR="00BA5FAF" w:rsidRPr="00D81549" w:rsidTr="0092268A">
        <w:trPr>
          <w:trHeight w:val="455"/>
        </w:trPr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A5FAF" w:rsidRPr="00D81549" w:rsidRDefault="00BA5FAF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BA5FAF" w:rsidRDefault="00BA5FAF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BA5FAF" w:rsidRPr="00D81549" w:rsidTr="00486572">
        <w:trPr>
          <w:trHeight w:val="161"/>
        </w:trPr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A5FAF" w:rsidRPr="00D81549" w:rsidRDefault="007B6855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BA5FAF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396,2</w:t>
            </w:r>
          </w:p>
        </w:tc>
      </w:tr>
      <w:tr w:rsidR="00BA5FAF" w:rsidRPr="00D81549" w:rsidTr="0092268A">
        <w:tc>
          <w:tcPr>
            <w:tcW w:w="626" w:type="dxa"/>
            <w:gridSpan w:val="2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Подпрограмма 2</w:t>
            </w:r>
          </w:p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3206" w:type="dxa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BA5FAF" w:rsidRPr="00D81549" w:rsidRDefault="00BA5FAF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106</w:t>
            </w:r>
            <w:r w:rsidR="0062200B"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416" w:type="dxa"/>
          </w:tcPr>
          <w:p w:rsidR="00BA5FAF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547,</w:t>
            </w:r>
            <w:r w:rsidR="00BA5FAF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BA5FAF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BA5FAF" w:rsidRPr="00D81549" w:rsidTr="0092268A"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D81549" w:rsidRDefault="0062200B" w:rsidP="0062200B">
            <w:pPr>
              <w:widowControl w:val="0"/>
              <w:autoSpaceDE w:val="0"/>
              <w:autoSpaceDN w:val="0"/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  <w:r w:rsidR="00D81549">
              <w:t xml:space="preserve"> </w:t>
            </w:r>
          </w:p>
          <w:p w:rsidR="00D81549" w:rsidRPr="00D81549" w:rsidRDefault="00D81549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A5FAF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106 867,6</w:t>
            </w:r>
          </w:p>
        </w:tc>
        <w:tc>
          <w:tcPr>
            <w:tcW w:w="1416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A5FAF" w:rsidRPr="00D81549" w:rsidRDefault="00BA5FAF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BA5FAF" w:rsidRPr="00D81549" w:rsidTr="005B787B">
        <w:trPr>
          <w:trHeight w:val="267"/>
        </w:trPr>
        <w:tc>
          <w:tcPr>
            <w:tcW w:w="626" w:type="dxa"/>
            <w:gridSpan w:val="2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A5FAF" w:rsidRPr="00D81549" w:rsidRDefault="00BA5FAF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A5FAF" w:rsidRPr="00D81549" w:rsidRDefault="007B6855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BA5FAF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A5FAF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17</w:t>
            </w:r>
            <w:r w:rsidRPr="00D815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547</w:t>
            </w:r>
            <w:r w:rsidRPr="00D81549">
              <w:rPr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BA5FAF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BA5FAF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815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645</w:t>
            </w:r>
            <w:r w:rsidRPr="00D81549">
              <w:rPr>
                <w:bCs/>
                <w:color w:val="000000"/>
                <w:sz w:val="22"/>
                <w:szCs w:val="22"/>
              </w:rPr>
              <w:t>,</w:t>
            </w:r>
            <w:r w:rsidR="00BA5FAF"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BA5FAF" w:rsidRPr="00D81549" w:rsidTr="0092268A">
        <w:trPr>
          <w:trHeight w:val="305"/>
        </w:trPr>
        <w:tc>
          <w:tcPr>
            <w:tcW w:w="626" w:type="dxa"/>
            <w:gridSpan w:val="2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2.1.</w:t>
            </w:r>
          </w:p>
        </w:tc>
        <w:tc>
          <w:tcPr>
            <w:tcW w:w="2265" w:type="dxa"/>
            <w:vMerge w:val="restart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3206" w:type="dxa"/>
          </w:tcPr>
          <w:p w:rsidR="00BA5FAF" w:rsidRPr="00D81549" w:rsidRDefault="00BA5FAF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BA5FAF" w:rsidRPr="00D81549" w:rsidRDefault="00BA5FAF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3</w:t>
            </w:r>
            <w:r w:rsidR="0062200B"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</w:rPr>
              <w:t>469,0</w:t>
            </w:r>
          </w:p>
        </w:tc>
        <w:tc>
          <w:tcPr>
            <w:tcW w:w="1416" w:type="dxa"/>
          </w:tcPr>
          <w:p w:rsidR="00BA5FAF" w:rsidRPr="00D81549" w:rsidRDefault="00BA5FAF" w:rsidP="009226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670,6</w:t>
            </w:r>
          </w:p>
        </w:tc>
        <w:tc>
          <w:tcPr>
            <w:tcW w:w="1417" w:type="dxa"/>
          </w:tcPr>
          <w:p w:rsidR="00BA5FAF" w:rsidRPr="00D81549" w:rsidRDefault="00BA5FAF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645,6</w:t>
            </w:r>
          </w:p>
        </w:tc>
        <w:tc>
          <w:tcPr>
            <w:tcW w:w="1564" w:type="dxa"/>
          </w:tcPr>
          <w:p w:rsidR="00BA5FAF" w:rsidRPr="00D81549" w:rsidRDefault="00BA5FA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645,6</w:t>
            </w:r>
          </w:p>
        </w:tc>
        <w:tc>
          <w:tcPr>
            <w:tcW w:w="1276" w:type="dxa"/>
          </w:tcPr>
          <w:p w:rsidR="00BA5FAF" w:rsidRPr="00D81549" w:rsidRDefault="00BA5FA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645,6</w:t>
            </w:r>
          </w:p>
        </w:tc>
        <w:tc>
          <w:tcPr>
            <w:tcW w:w="1420" w:type="dxa"/>
            <w:gridSpan w:val="2"/>
          </w:tcPr>
          <w:p w:rsidR="00BA5FAF" w:rsidRPr="00D81549" w:rsidRDefault="00BA5FA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645,6</w:t>
            </w:r>
          </w:p>
        </w:tc>
      </w:tr>
      <w:tr w:rsidR="0062200B" w:rsidRPr="00D81549" w:rsidTr="0092268A">
        <w:trPr>
          <w:trHeight w:val="305"/>
        </w:trPr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62200B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3469,0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2200B" w:rsidRPr="00D81549" w:rsidTr="005B787B">
        <w:trPr>
          <w:trHeight w:val="757"/>
        </w:trPr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7B6855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2 670,6</w:t>
            </w:r>
          </w:p>
        </w:tc>
        <w:tc>
          <w:tcPr>
            <w:tcW w:w="1417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1 645,6</w:t>
            </w:r>
          </w:p>
        </w:tc>
        <w:tc>
          <w:tcPr>
            <w:tcW w:w="1564" w:type="dxa"/>
          </w:tcPr>
          <w:p w:rsidR="0062200B" w:rsidRPr="00D81549" w:rsidRDefault="0062200B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1 645,6</w:t>
            </w:r>
          </w:p>
        </w:tc>
        <w:tc>
          <w:tcPr>
            <w:tcW w:w="1276" w:type="dxa"/>
          </w:tcPr>
          <w:p w:rsidR="0062200B" w:rsidRPr="00D81549" w:rsidRDefault="0062200B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1 645,6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1 645,6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2.2.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Основное мероприятие 2. 2. </w:t>
            </w:r>
          </w:p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«Строительство дома культуры в </w:t>
            </w:r>
            <w:proofErr w:type="spellStart"/>
            <w:r w:rsidRPr="00D81549">
              <w:rPr>
                <w:sz w:val="22"/>
                <w:szCs w:val="22"/>
              </w:rPr>
              <w:t>р.п</w:t>
            </w:r>
            <w:proofErr w:type="spellEnd"/>
            <w:r w:rsidRPr="00D81549">
              <w:rPr>
                <w:sz w:val="22"/>
                <w:szCs w:val="22"/>
              </w:rPr>
              <w:t>. Большое Козино»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100 784,0</w:t>
            </w:r>
          </w:p>
        </w:tc>
        <w:tc>
          <w:tcPr>
            <w:tcW w:w="1416" w:type="dxa"/>
          </w:tcPr>
          <w:p w:rsidR="0062200B" w:rsidRPr="00486572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486572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486572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486572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486572" w:rsidRDefault="0062200B" w:rsidP="006220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86572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100 784,0</w:t>
            </w:r>
          </w:p>
        </w:tc>
        <w:tc>
          <w:tcPr>
            <w:tcW w:w="141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Основное мероприятие 2. 3. </w:t>
            </w:r>
          </w:p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«Предоставление субсидии на поддержку отрасли культура»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2 614,6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14 877,3</w:t>
            </w:r>
          </w:p>
        </w:tc>
        <w:tc>
          <w:tcPr>
            <w:tcW w:w="1417" w:type="dxa"/>
          </w:tcPr>
          <w:p w:rsidR="0062200B" w:rsidRPr="00486572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486572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486572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57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486572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86572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Pr="00D81549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2</w:t>
            </w:r>
            <w:r w:rsidR="00486572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</w:rPr>
              <w:t>614,6</w:t>
            </w:r>
          </w:p>
        </w:tc>
        <w:tc>
          <w:tcPr>
            <w:tcW w:w="141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2200B" w:rsidRPr="00D81549" w:rsidTr="007B6855">
        <w:trPr>
          <w:trHeight w:val="190"/>
        </w:trPr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 </w:t>
            </w:r>
            <w:r w:rsidR="007B6855"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14 877,3</w:t>
            </w:r>
          </w:p>
        </w:tc>
        <w:tc>
          <w:tcPr>
            <w:tcW w:w="1417" w:type="dxa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220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Подпрограмма 3 «Социально-значимые мероприятия для населения»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81549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bCs/>
                <w:sz w:val="22"/>
                <w:szCs w:val="22"/>
              </w:rPr>
              <w:t> </w:t>
            </w:r>
            <w:r w:rsidRPr="00D81549">
              <w:rPr>
                <w:b/>
                <w:bCs/>
                <w:sz w:val="22"/>
                <w:szCs w:val="22"/>
                <w:lang w:val="en-US"/>
              </w:rPr>
              <w:t>484</w:t>
            </w:r>
            <w:r w:rsidRPr="00D81549">
              <w:rPr>
                <w:b/>
                <w:bCs/>
                <w:sz w:val="22"/>
                <w:szCs w:val="22"/>
              </w:rPr>
              <w:t>,</w:t>
            </w:r>
            <w:r w:rsidRPr="00D81549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6" w:type="dxa"/>
          </w:tcPr>
          <w:p w:rsidR="0062200B" w:rsidRPr="00D81549" w:rsidRDefault="0062200B" w:rsidP="00622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980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62200B" w:rsidRPr="00D81549" w:rsidRDefault="0062200B" w:rsidP="00622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998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016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016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2200B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016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62200B" w:rsidRPr="00D81549" w:rsidTr="00637571">
        <w:trPr>
          <w:trHeight w:val="968"/>
        </w:trPr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2200B" w:rsidRPr="00D81549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62200B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  <w:lang w:val="en-US"/>
              </w:rPr>
              <w:t>1</w:t>
            </w:r>
            <w:r w:rsidRPr="00D81549">
              <w:rPr>
                <w:bCs/>
                <w:sz w:val="22"/>
                <w:szCs w:val="22"/>
              </w:rPr>
              <w:t xml:space="preserve"> </w:t>
            </w:r>
            <w:r w:rsidRPr="00D81549">
              <w:rPr>
                <w:bCs/>
                <w:sz w:val="22"/>
                <w:szCs w:val="22"/>
                <w:lang w:val="en-US"/>
              </w:rPr>
              <w:t>484</w:t>
            </w:r>
            <w:r w:rsidRPr="00D81549">
              <w:rPr>
                <w:bCs/>
                <w:sz w:val="22"/>
                <w:szCs w:val="22"/>
              </w:rPr>
              <w:t>,</w:t>
            </w:r>
            <w:r w:rsidRPr="00D81549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6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37571" w:rsidRPr="00D81549" w:rsidTr="007B6855">
        <w:trPr>
          <w:trHeight w:val="291"/>
        </w:trPr>
        <w:tc>
          <w:tcPr>
            <w:tcW w:w="626" w:type="dxa"/>
            <w:gridSpan w:val="2"/>
            <w:vMerge/>
          </w:tcPr>
          <w:p w:rsidR="00637571" w:rsidRPr="00D81549" w:rsidRDefault="00637571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37571" w:rsidRPr="00D81549" w:rsidRDefault="00637571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37571" w:rsidRPr="00D81549" w:rsidRDefault="007B6855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37571" w:rsidRPr="00D81549" w:rsidRDefault="00637571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8154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37571" w:rsidRPr="00D81549" w:rsidRDefault="00637571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1 980,0</w:t>
            </w:r>
          </w:p>
        </w:tc>
        <w:tc>
          <w:tcPr>
            <w:tcW w:w="1417" w:type="dxa"/>
          </w:tcPr>
          <w:p w:rsidR="00637571" w:rsidRPr="00D81549" w:rsidRDefault="00637571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1 998,0</w:t>
            </w:r>
          </w:p>
        </w:tc>
        <w:tc>
          <w:tcPr>
            <w:tcW w:w="1564" w:type="dxa"/>
          </w:tcPr>
          <w:p w:rsidR="00637571" w:rsidRPr="00D81549" w:rsidRDefault="00637571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2 016,0</w:t>
            </w:r>
          </w:p>
        </w:tc>
        <w:tc>
          <w:tcPr>
            <w:tcW w:w="1276" w:type="dxa"/>
          </w:tcPr>
          <w:p w:rsidR="00637571" w:rsidRPr="00D81549" w:rsidRDefault="00637571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2 016,0</w:t>
            </w:r>
          </w:p>
        </w:tc>
        <w:tc>
          <w:tcPr>
            <w:tcW w:w="1420" w:type="dxa"/>
            <w:gridSpan w:val="2"/>
          </w:tcPr>
          <w:p w:rsidR="00637571" w:rsidRPr="00D81549" w:rsidRDefault="00637571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2 016,0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3.1.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3.1. «Проведение мероприятий к знаменательным и памятным датам»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383,2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="00637571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417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="00637571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564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="00637571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27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="00637571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</w:t>
            </w:r>
            <w:r w:rsidR="00637571"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</w:rPr>
              <w:t>250,0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37571" w:rsidRPr="00D81549" w:rsidRDefault="00637571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637571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637571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383,2</w:t>
            </w:r>
          </w:p>
        </w:tc>
        <w:tc>
          <w:tcPr>
            <w:tcW w:w="1416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37571" w:rsidRPr="00D81549" w:rsidTr="007B6855">
        <w:trPr>
          <w:trHeight w:val="224"/>
        </w:trPr>
        <w:tc>
          <w:tcPr>
            <w:tcW w:w="626" w:type="dxa"/>
            <w:gridSpan w:val="2"/>
            <w:vMerge/>
          </w:tcPr>
          <w:p w:rsidR="00637571" w:rsidRPr="00D81549" w:rsidRDefault="00637571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37571" w:rsidRPr="00D81549" w:rsidRDefault="00637571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37571" w:rsidRPr="00D81549" w:rsidRDefault="007B6855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37571" w:rsidRPr="00D81549" w:rsidRDefault="00637571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37571" w:rsidRPr="00D81549" w:rsidRDefault="00637571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</w:t>
            </w:r>
            <w:r w:rsidRPr="00D81549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417" w:type="dxa"/>
          </w:tcPr>
          <w:p w:rsidR="00637571" w:rsidRPr="00D81549" w:rsidRDefault="00637571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</w:t>
            </w:r>
            <w:r w:rsidRPr="00D81549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564" w:type="dxa"/>
          </w:tcPr>
          <w:p w:rsidR="00637571" w:rsidRPr="00D81549" w:rsidRDefault="00637571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</w:t>
            </w:r>
            <w:r w:rsidRPr="00D81549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276" w:type="dxa"/>
          </w:tcPr>
          <w:p w:rsidR="00637571" w:rsidRPr="00D81549" w:rsidRDefault="00637571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</w:t>
            </w:r>
            <w:r w:rsidRPr="00D81549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420" w:type="dxa"/>
            <w:gridSpan w:val="2"/>
          </w:tcPr>
          <w:p w:rsidR="00637571" w:rsidRPr="00D81549" w:rsidRDefault="00637571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</w:t>
            </w:r>
            <w:r w:rsidRPr="00D81549">
              <w:rPr>
                <w:sz w:val="22"/>
                <w:szCs w:val="22"/>
              </w:rPr>
              <w:t xml:space="preserve"> 250,0</w:t>
            </w:r>
          </w:p>
        </w:tc>
      </w:tr>
      <w:tr w:rsidR="005B787B" w:rsidRPr="00D81549" w:rsidTr="00830E1F">
        <w:trPr>
          <w:trHeight w:val="307"/>
        </w:trPr>
        <w:tc>
          <w:tcPr>
            <w:tcW w:w="626" w:type="dxa"/>
            <w:gridSpan w:val="2"/>
            <w:vMerge w:val="restart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3.2.</w:t>
            </w:r>
          </w:p>
        </w:tc>
        <w:tc>
          <w:tcPr>
            <w:tcW w:w="2265" w:type="dxa"/>
            <w:vMerge w:val="restart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3.2.</w:t>
            </w:r>
          </w:p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206" w:type="dxa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369,7</w:t>
            </w:r>
          </w:p>
        </w:tc>
        <w:tc>
          <w:tcPr>
            <w:tcW w:w="1416" w:type="dxa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340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340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340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340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340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B787B" w:rsidRPr="00D81549" w:rsidTr="00637571">
        <w:trPr>
          <w:trHeight w:val="824"/>
        </w:trPr>
        <w:tc>
          <w:tcPr>
            <w:tcW w:w="626" w:type="dxa"/>
            <w:gridSpan w:val="2"/>
            <w:vMerge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5B787B" w:rsidRDefault="005B787B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5B787B" w:rsidRPr="00D81549" w:rsidRDefault="005B787B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369,7</w:t>
            </w:r>
          </w:p>
        </w:tc>
        <w:tc>
          <w:tcPr>
            <w:tcW w:w="1416" w:type="dxa"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5B787B" w:rsidRPr="00D81549" w:rsidRDefault="005B787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5B787B" w:rsidRPr="00D81549" w:rsidTr="007B6855">
        <w:trPr>
          <w:trHeight w:val="283"/>
        </w:trPr>
        <w:tc>
          <w:tcPr>
            <w:tcW w:w="626" w:type="dxa"/>
            <w:gridSpan w:val="2"/>
            <w:vMerge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5B787B" w:rsidRPr="00D81549" w:rsidRDefault="005B787B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</w:tcPr>
          <w:p w:rsidR="005B787B" w:rsidRPr="00D81549" w:rsidRDefault="005B787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200,0</w:t>
            </w:r>
          </w:p>
        </w:tc>
        <w:tc>
          <w:tcPr>
            <w:tcW w:w="1564" w:type="dxa"/>
          </w:tcPr>
          <w:p w:rsidR="005B787B" w:rsidRPr="00D81549" w:rsidRDefault="005B787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5B787B" w:rsidRPr="00D81549" w:rsidRDefault="005B787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200,0</w:t>
            </w:r>
          </w:p>
        </w:tc>
        <w:tc>
          <w:tcPr>
            <w:tcW w:w="1420" w:type="dxa"/>
            <w:gridSpan w:val="2"/>
          </w:tcPr>
          <w:p w:rsidR="005B787B" w:rsidRPr="00D81549" w:rsidRDefault="005B787B" w:rsidP="0063757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200,0</w:t>
            </w:r>
          </w:p>
        </w:tc>
      </w:tr>
      <w:tr w:rsidR="005B787B" w:rsidRPr="00D81549" w:rsidTr="005B787B">
        <w:trPr>
          <w:trHeight w:val="499"/>
        </w:trPr>
        <w:tc>
          <w:tcPr>
            <w:tcW w:w="626" w:type="dxa"/>
            <w:gridSpan w:val="2"/>
            <w:tcBorders>
              <w:top w:val="nil"/>
            </w:tcBorders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5B787B" w:rsidRPr="00D81549" w:rsidRDefault="005B787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5B787B" w:rsidRPr="00D81549" w:rsidRDefault="005B787B" w:rsidP="00D65770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Администрация БМО</w:t>
            </w:r>
          </w:p>
          <w:p w:rsidR="005B787B" w:rsidRPr="00D81549" w:rsidRDefault="005B787B" w:rsidP="00D65770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- ОК и Т</w:t>
            </w:r>
          </w:p>
        </w:tc>
        <w:tc>
          <w:tcPr>
            <w:tcW w:w="1189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140,0</w:t>
            </w:r>
          </w:p>
        </w:tc>
        <w:tc>
          <w:tcPr>
            <w:tcW w:w="1417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140,0</w:t>
            </w:r>
          </w:p>
        </w:tc>
        <w:tc>
          <w:tcPr>
            <w:tcW w:w="1564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140,0</w:t>
            </w:r>
          </w:p>
        </w:tc>
        <w:tc>
          <w:tcPr>
            <w:tcW w:w="1420" w:type="dxa"/>
            <w:gridSpan w:val="2"/>
          </w:tcPr>
          <w:p w:rsidR="005B787B" w:rsidRPr="00D81549" w:rsidRDefault="005B787B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140,0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3.3.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3.3.</w:t>
            </w:r>
          </w:p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37571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510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2200B" w:rsidRPr="00D81549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15</w:t>
            </w: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15</w:t>
            </w: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15</w:t>
            </w: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15</w:t>
            </w: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15</w:t>
            </w:r>
            <w:r w:rsidRPr="00D81549">
              <w:rPr>
                <w:b/>
                <w:sz w:val="22"/>
                <w:szCs w:val="22"/>
              </w:rPr>
              <w:t>0,0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37571" w:rsidRPr="00D81549" w:rsidRDefault="00637571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637571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637571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510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2200B" w:rsidRPr="00D81549" w:rsidTr="00950431">
        <w:trPr>
          <w:trHeight w:val="433"/>
        </w:trPr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950431" w:rsidRPr="00D81549" w:rsidRDefault="00950431" w:rsidP="00950431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Администрация БМО</w:t>
            </w:r>
          </w:p>
          <w:p w:rsidR="0062200B" w:rsidRPr="00D81549" w:rsidRDefault="00950431" w:rsidP="00950431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- ОК и Т</w:t>
            </w:r>
          </w:p>
        </w:tc>
        <w:tc>
          <w:tcPr>
            <w:tcW w:w="1189" w:type="dxa"/>
          </w:tcPr>
          <w:p w:rsidR="0062200B" w:rsidRPr="00D81549" w:rsidRDefault="00950431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150</w:t>
            </w:r>
            <w:r w:rsidRPr="00D81549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150</w:t>
            </w:r>
            <w:r w:rsidRPr="00D81549">
              <w:rPr>
                <w:sz w:val="22"/>
                <w:szCs w:val="22"/>
              </w:rPr>
              <w:t>,0</w:t>
            </w:r>
          </w:p>
        </w:tc>
        <w:tc>
          <w:tcPr>
            <w:tcW w:w="1564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150</w:t>
            </w:r>
            <w:r w:rsidRPr="00D815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150</w:t>
            </w:r>
            <w:r w:rsidRPr="00D81549">
              <w:rPr>
                <w:sz w:val="22"/>
                <w:szCs w:val="22"/>
              </w:rPr>
              <w:t>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  <w:lang w:val="en-US"/>
              </w:rPr>
              <w:t>150</w:t>
            </w:r>
            <w:r w:rsidRPr="00D81549">
              <w:rPr>
                <w:sz w:val="22"/>
                <w:szCs w:val="22"/>
              </w:rPr>
              <w:t>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3.4.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222,0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1417" w:type="dxa"/>
          </w:tcPr>
          <w:p w:rsidR="0062200B" w:rsidRPr="00D81549" w:rsidRDefault="00950431" w:rsidP="00790449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258,0</w:t>
            </w:r>
          </w:p>
        </w:tc>
        <w:tc>
          <w:tcPr>
            <w:tcW w:w="1564" w:type="dxa"/>
          </w:tcPr>
          <w:p w:rsidR="0062200B" w:rsidRPr="00D81549" w:rsidRDefault="00950431" w:rsidP="00790449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276" w:type="dxa"/>
          </w:tcPr>
          <w:p w:rsidR="0062200B" w:rsidRPr="00D81549" w:rsidRDefault="00950431" w:rsidP="00790449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420" w:type="dxa"/>
            <w:gridSpan w:val="2"/>
          </w:tcPr>
          <w:p w:rsidR="0062200B" w:rsidRPr="00D81549" w:rsidRDefault="00950431" w:rsidP="00790449">
            <w:pPr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276,0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950431" w:rsidRPr="00D81549" w:rsidRDefault="00950431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950431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950431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222,0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486572" w:rsidRPr="00D81549" w:rsidTr="00950431">
        <w:trPr>
          <w:trHeight w:val="297"/>
        </w:trPr>
        <w:tc>
          <w:tcPr>
            <w:tcW w:w="626" w:type="dxa"/>
            <w:gridSpan w:val="2"/>
            <w:vMerge/>
          </w:tcPr>
          <w:p w:rsidR="00486572" w:rsidRPr="00D81549" w:rsidRDefault="0048657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486572" w:rsidRPr="00D81549" w:rsidRDefault="00486572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486572" w:rsidRPr="00D81549" w:rsidRDefault="00486572" w:rsidP="00950431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Администрация БМО</w:t>
            </w:r>
          </w:p>
          <w:p w:rsidR="00486572" w:rsidRPr="00D81549" w:rsidRDefault="00486572" w:rsidP="00950431">
            <w:pPr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- ОК и Т</w:t>
            </w:r>
          </w:p>
        </w:tc>
        <w:tc>
          <w:tcPr>
            <w:tcW w:w="1189" w:type="dxa"/>
          </w:tcPr>
          <w:p w:rsidR="00486572" w:rsidRPr="00D81549" w:rsidRDefault="00486572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486572" w:rsidRPr="00486572" w:rsidRDefault="00486572" w:rsidP="00CA1450">
            <w:pPr>
              <w:jc w:val="center"/>
              <w:rPr>
                <w:sz w:val="22"/>
                <w:szCs w:val="22"/>
              </w:rPr>
            </w:pPr>
            <w:r w:rsidRPr="00486572">
              <w:rPr>
                <w:sz w:val="22"/>
                <w:szCs w:val="22"/>
              </w:rPr>
              <w:t>240,0</w:t>
            </w:r>
          </w:p>
        </w:tc>
        <w:tc>
          <w:tcPr>
            <w:tcW w:w="1417" w:type="dxa"/>
          </w:tcPr>
          <w:p w:rsidR="00486572" w:rsidRPr="00486572" w:rsidRDefault="00486572" w:rsidP="00CA1450">
            <w:pPr>
              <w:jc w:val="center"/>
              <w:rPr>
                <w:sz w:val="22"/>
                <w:szCs w:val="22"/>
              </w:rPr>
            </w:pPr>
            <w:r w:rsidRPr="00486572">
              <w:rPr>
                <w:sz w:val="22"/>
                <w:szCs w:val="22"/>
              </w:rPr>
              <w:t>258,0</w:t>
            </w:r>
          </w:p>
        </w:tc>
        <w:tc>
          <w:tcPr>
            <w:tcW w:w="1564" w:type="dxa"/>
          </w:tcPr>
          <w:p w:rsidR="00486572" w:rsidRPr="00486572" w:rsidRDefault="00486572" w:rsidP="00CA1450">
            <w:pPr>
              <w:jc w:val="center"/>
              <w:rPr>
                <w:sz w:val="22"/>
                <w:szCs w:val="22"/>
              </w:rPr>
            </w:pPr>
            <w:r w:rsidRPr="00486572">
              <w:rPr>
                <w:sz w:val="22"/>
                <w:szCs w:val="22"/>
              </w:rPr>
              <w:t>276,0</w:t>
            </w:r>
          </w:p>
        </w:tc>
        <w:tc>
          <w:tcPr>
            <w:tcW w:w="1276" w:type="dxa"/>
          </w:tcPr>
          <w:p w:rsidR="00486572" w:rsidRPr="00486572" w:rsidRDefault="00486572" w:rsidP="00CA1450">
            <w:pPr>
              <w:jc w:val="center"/>
              <w:rPr>
                <w:sz w:val="22"/>
                <w:szCs w:val="22"/>
              </w:rPr>
            </w:pPr>
            <w:r w:rsidRPr="00486572">
              <w:rPr>
                <w:sz w:val="22"/>
                <w:szCs w:val="22"/>
              </w:rPr>
              <w:t>276,0</w:t>
            </w:r>
          </w:p>
        </w:tc>
        <w:tc>
          <w:tcPr>
            <w:tcW w:w="1420" w:type="dxa"/>
            <w:gridSpan w:val="2"/>
          </w:tcPr>
          <w:p w:rsidR="00486572" w:rsidRPr="00486572" w:rsidRDefault="00486572" w:rsidP="00CA1450">
            <w:pPr>
              <w:jc w:val="center"/>
              <w:rPr>
                <w:sz w:val="22"/>
                <w:szCs w:val="22"/>
              </w:rPr>
            </w:pPr>
            <w:r w:rsidRPr="00486572">
              <w:rPr>
                <w:sz w:val="22"/>
                <w:szCs w:val="22"/>
              </w:rPr>
              <w:t>276,0</w:t>
            </w:r>
          </w:p>
        </w:tc>
      </w:tr>
      <w:tr w:rsidR="0062200B" w:rsidRPr="00D81549" w:rsidTr="00D81549">
        <w:trPr>
          <w:trHeight w:val="206"/>
        </w:trPr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9504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228</w:t>
            </w:r>
            <w:r w:rsidR="00950431"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</w:rPr>
              <w:t>372,1</w:t>
            </w:r>
          </w:p>
        </w:tc>
        <w:tc>
          <w:tcPr>
            <w:tcW w:w="1416" w:type="dxa"/>
          </w:tcPr>
          <w:p w:rsidR="0062200B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281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62200B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62200B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62200B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62200B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950431" w:rsidRPr="00D81549" w:rsidRDefault="00950431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2200B" w:rsidRDefault="00950431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950431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228 372,1</w:t>
            </w:r>
          </w:p>
        </w:tc>
        <w:tc>
          <w:tcPr>
            <w:tcW w:w="1416" w:type="dxa"/>
          </w:tcPr>
          <w:p w:rsidR="0062200B" w:rsidRPr="00D81549" w:rsidRDefault="0062200B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950431" w:rsidRPr="00D81549" w:rsidTr="007B6855">
        <w:trPr>
          <w:trHeight w:val="248"/>
        </w:trPr>
        <w:tc>
          <w:tcPr>
            <w:tcW w:w="626" w:type="dxa"/>
            <w:gridSpan w:val="2"/>
            <w:vMerge/>
          </w:tcPr>
          <w:p w:rsidR="00950431" w:rsidRPr="00D81549" w:rsidRDefault="00950431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950431" w:rsidRPr="00D81549" w:rsidRDefault="00950431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950431" w:rsidRPr="00D81549" w:rsidRDefault="007B6855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950431" w:rsidRPr="00D81549" w:rsidRDefault="00950431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950431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281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950431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950431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950431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950431" w:rsidRPr="00D81549" w:rsidRDefault="00950431" w:rsidP="00950431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241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4.1.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Основное мероприятие 4.1. </w:t>
            </w:r>
            <w:r w:rsidRPr="00D81549">
              <w:rPr>
                <w:sz w:val="22"/>
                <w:szCs w:val="22"/>
              </w:rPr>
              <w:lastRenderedPageBreak/>
              <w:t>«Предоставление субсидия на финансирование обеспечение муниципального задания на оказание муниципальной услуги»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81549">
              <w:rPr>
                <w:b/>
                <w:color w:val="000000"/>
                <w:sz w:val="22"/>
                <w:szCs w:val="22"/>
              </w:rPr>
              <w:t>228</w:t>
            </w:r>
            <w:r w:rsidR="00950431"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</w:rPr>
              <w:t>212,1</w:t>
            </w:r>
          </w:p>
        </w:tc>
        <w:tc>
          <w:tcPr>
            <w:tcW w:w="1416" w:type="dxa"/>
          </w:tcPr>
          <w:p w:rsidR="0062200B" w:rsidRPr="00D81549" w:rsidRDefault="0062200B" w:rsidP="007632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="00695FB8" w:rsidRPr="00D81549">
              <w:rPr>
                <w:b/>
                <w:color w:val="000000"/>
                <w:sz w:val="22"/>
                <w:szCs w:val="22"/>
              </w:rPr>
              <w:t> </w:t>
            </w:r>
            <w:r w:rsidR="00695FB8" w:rsidRPr="00D81549">
              <w:rPr>
                <w:b/>
                <w:color w:val="000000"/>
                <w:sz w:val="22"/>
                <w:szCs w:val="22"/>
                <w:lang w:val="en-US"/>
              </w:rPr>
              <w:t>121</w:t>
            </w:r>
            <w:r w:rsidR="00695FB8" w:rsidRPr="00D81549">
              <w:rPr>
                <w:b/>
                <w:color w:val="000000"/>
                <w:sz w:val="22"/>
                <w:szCs w:val="22"/>
              </w:rPr>
              <w:t>,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62200B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62200B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62200B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62200B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b/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b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2200B" w:rsidRPr="00D81549" w:rsidTr="0092268A">
        <w:tc>
          <w:tcPr>
            <w:tcW w:w="626" w:type="dxa"/>
            <w:gridSpan w:val="2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Заместитель главы </w:t>
            </w:r>
            <w:r w:rsidRPr="00D81549">
              <w:rPr>
                <w:sz w:val="22"/>
                <w:szCs w:val="22"/>
              </w:rPr>
              <w:lastRenderedPageBreak/>
              <w:t>администрации по социальным вопросам</w:t>
            </w:r>
          </w:p>
          <w:p w:rsidR="0062200B" w:rsidRDefault="00695FB8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2200B" w:rsidRPr="00D81549" w:rsidRDefault="00950431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lastRenderedPageBreak/>
              <w:t>228 212,1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5B787B">
        <w:trPr>
          <w:trHeight w:val="597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jc w:val="center"/>
              <w:rPr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> 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121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695FB8" w:rsidRPr="00D81549" w:rsidRDefault="00695FB8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695FB8" w:rsidRPr="00D81549" w:rsidRDefault="00695FB8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695FB8" w:rsidRPr="00D81549" w:rsidRDefault="00695FB8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color w:val="000000"/>
                <w:sz w:val="22"/>
                <w:szCs w:val="22"/>
                <w:lang w:val="en-US"/>
              </w:rPr>
              <w:t>231</w:t>
            </w:r>
            <w:r w:rsidRPr="00D81549">
              <w:rPr>
                <w:color w:val="000000"/>
                <w:sz w:val="22"/>
                <w:szCs w:val="22"/>
              </w:rPr>
              <w:t xml:space="preserve"> 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081</w:t>
            </w:r>
            <w:r w:rsidRPr="00D81549">
              <w:rPr>
                <w:color w:val="000000"/>
                <w:sz w:val="22"/>
                <w:szCs w:val="22"/>
              </w:rPr>
              <w:t>,</w:t>
            </w:r>
            <w:r w:rsidRPr="00D81549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2200B" w:rsidRPr="00D81549" w:rsidTr="005B787B">
        <w:trPr>
          <w:trHeight w:val="339"/>
        </w:trPr>
        <w:tc>
          <w:tcPr>
            <w:tcW w:w="626" w:type="dxa"/>
            <w:gridSpan w:val="2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</w:t>
            </w: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vMerge w:val="restart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</w:t>
            </w:r>
            <w:r w:rsidRPr="00D81549">
              <w:rPr>
                <w:sz w:val="22"/>
                <w:szCs w:val="22"/>
              </w:rPr>
              <w:t>»</w:t>
            </w:r>
          </w:p>
        </w:tc>
        <w:tc>
          <w:tcPr>
            <w:tcW w:w="3206" w:type="dxa"/>
          </w:tcPr>
          <w:p w:rsidR="0062200B" w:rsidRPr="00D81549" w:rsidRDefault="0062200B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2200B" w:rsidRPr="00D81549" w:rsidRDefault="00695FB8" w:rsidP="0092268A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68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62200B"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16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2200B" w:rsidRPr="00D81549" w:rsidRDefault="0062200B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5B787B">
        <w:trPr>
          <w:trHeight w:val="1239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95FB8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68,4</w:t>
            </w:r>
          </w:p>
        </w:tc>
        <w:tc>
          <w:tcPr>
            <w:tcW w:w="141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92268A">
        <w:trPr>
          <w:trHeight w:val="1518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rPr>
          <w:trHeight w:val="344"/>
        </w:trPr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</w:t>
            </w:r>
            <w:r w:rsidRPr="00D81549">
              <w:rPr>
                <w:sz w:val="22"/>
                <w:szCs w:val="22"/>
                <w:lang w:val="en-US"/>
              </w:rPr>
              <w:t>3</w:t>
            </w:r>
            <w:r w:rsidRPr="00D81549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 xml:space="preserve">Основное мероприятие 4.3. «Предоставление субсидии на </w:t>
            </w:r>
            <w:r w:rsidRPr="00D81549">
              <w:rPr>
                <w:bCs/>
                <w:color w:val="000000"/>
                <w:sz w:val="22"/>
                <w:szCs w:val="22"/>
              </w:rPr>
              <w:lastRenderedPageBreak/>
              <w:t>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91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rPr>
          <w:trHeight w:val="344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Заместитель главы администрации по социальным </w:t>
            </w:r>
            <w:r w:rsidRPr="00D81549">
              <w:rPr>
                <w:sz w:val="22"/>
                <w:szCs w:val="22"/>
              </w:rPr>
              <w:lastRenderedPageBreak/>
              <w:t>вопросам</w:t>
            </w:r>
          </w:p>
          <w:p w:rsidR="00695FB8" w:rsidRDefault="00695FB8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2022  года ГРБС - </w:t>
            </w: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91,6</w:t>
            </w:r>
          </w:p>
        </w:tc>
        <w:tc>
          <w:tcPr>
            <w:tcW w:w="141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695FB8">
        <w:trPr>
          <w:trHeight w:val="1048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5 «Развитие туризма»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D81549" w:rsidRDefault="00695FB8" w:rsidP="00695FB8">
            <w:pPr>
              <w:widowControl w:val="0"/>
              <w:autoSpaceDE w:val="0"/>
              <w:autoSpaceDN w:val="0"/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  <w:r w:rsidR="00D81549">
              <w:t xml:space="preserve"> </w:t>
            </w:r>
          </w:p>
          <w:p w:rsidR="00695FB8" w:rsidRPr="00D81549" w:rsidRDefault="00D81549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D81549">
        <w:trPr>
          <w:trHeight w:val="254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Подпрограмма 6.</w:t>
            </w:r>
          </w:p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«Развитие местного традиционного народного художественного творчества»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D81549" w:rsidRDefault="00695FB8" w:rsidP="00CA1450">
            <w:pPr>
              <w:widowControl w:val="0"/>
              <w:autoSpaceDE w:val="0"/>
              <w:autoSpaceDN w:val="0"/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  <w:r w:rsidR="00D81549">
              <w:t xml:space="preserve"> </w:t>
            </w:r>
          </w:p>
          <w:p w:rsidR="00695FB8" w:rsidRPr="00D81549" w:rsidRDefault="00D81549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D81549">
        <w:trPr>
          <w:trHeight w:val="245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Подпрограмма 7. «Энергосбережение и повышение энергетической эффективности </w:t>
            </w:r>
            <w:r w:rsidRPr="00D81549">
              <w:rPr>
                <w:sz w:val="22"/>
                <w:szCs w:val="22"/>
              </w:rPr>
              <w:lastRenderedPageBreak/>
              <w:t xml:space="preserve">муниципальных бюджетных учреждений культуры»  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95FB8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С 2022  года ГРБС - 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D81549">
        <w:trPr>
          <w:trHeight w:val="204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jc w:val="center"/>
              <w:rPr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Подпрограмма 8 «Обеспечение реализации муниципальной программы» 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8 456,6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11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051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11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051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11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051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11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051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11</w:t>
            </w:r>
            <w:r w:rsidRPr="00D81549">
              <w:rPr>
                <w:b/>
                <w:sz w:val="22"/>
                <w:szCs w:val="22"/>
              </w:rPr>
              <w:t> </w:t>
            </w:r>
            <w:r w:rsidRPr="00D81549">
              <w:rPr>
                <w:b/>
                <w:sz w:val="22"/>
                <w:szCs w:val="22"/>
                <w:lang w:val="en-US"/>
              </w:rPr>
              <w:t>051</w:t>
            </w:r>
            <w:r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695FB8" w:rsidRDefault="00695FB8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ГРБС  – Администрация БМО</w:t>
            </w:r>
          </w:p>
          <w:p w:rsidR="00D81549" w:rsidRPr="00D81549" w:rsidRDefault="00D81549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8 456,6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</w:tr>
      <w:tr w:rsidR="00695FB8" w:rsidRPr="00D81549" w:rsidTr="00D81549">
        <w:trPr>
          <w:trHeight w:val="125"/>
        </w:trPr>
        <w:tc>
          <w:tcPr>
            <w:tcW w:w="626" w:type="dxa"/>
            <w:gridSpan w:val="2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695FB8" w:rsidRPr="00D81549" w:rsidRDefault="007B6855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11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051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11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051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11051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11051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11051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6</w:t>
            </w:r>
          </w:p>
        </w:tc>
      </w:tr>
      <w:tr w:rsidR="00695FB8" w:rsidRPr="00D81549" w:rsidTr="0092268A">
        <w:tc>
          <w:tcPr>
            <w:tcW w:w="626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8.1.</w:t>
            </w:r>
          </w:p>
        </w:tc>
        <w:tc>
          <w:tcPr>
            <w:tcW w:w="2265" w:type="dxa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8.1.</w:t>
            </w:r>
          </w:p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«Содержание аппарата управления» </w:t>
            </w:r>
          </w:p>
        </w:tc>
        <w:tc>
          <w:tcPr>
            <w:tcW w:w="3206" w:type="dxa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695FB8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480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695FB8" w:rsidRPr="00D81549" w:rsidRDefault="00695FB8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="00830E1F" w:rsidRPr="00D81549">
              <w:rPr>
                <w:b/>
                <w:sz w:val="22"/>
                <w:szCs w:val="22"/>
              </w:rPr>
              <w:t> </w:t>
            </w:r>
            <w:r w:rsidR="00830E1F" w:rsidRPr="00D81549">
              <w:rPr>
                <w:b/>
                <w:sz w:val="22"/>
                <w:szCs w:val="22"/>
                <w:lang w:val="en-US"/>
              </w:rPr>
              <w:t>480</w:t>
            </w:r>
            <w:r w:rsidR="00830E1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564" w:type="dxa"/>
          </w:tcPr>
          <w:p w:rsidR="00695FB8" w:rsidRPr="00D81549" w:rsidRDefault="00695FB8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="00830E1F" w:rsidRPr="00D81549">
              <w:rPr>
                <w:b/>
                <w:sz w:val="22"/>
                <w:szCs w:val="22"/>
              </w:rPr>
              <w:t> </w:t>
            </w:r>
            <w:r w:rsidR="00830E1F" w:rsidRPr="00D81549">
              <w:rPr>
                <w:b/>
                <w:sz w:val="22"/>
                <w:szCs w:val="22"/>
                <w:lang w:val="en-US"/>
              </w:rPr>
              <w:t>480</w:t>
            </w:r>
            <w:r w:rsidR="00830E1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695FB8" w:rsidRPr="00D81549" w:rsidRDefault="00695FB8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="00830E1F" w:rsidRPr="00D81549">
              <w:rPr>
                <w:b/>
                <w:sz w:val="22"/>
                <w:szCs w:val="22"/>
              </w:rPr>
              <w:t> </w:t>
            </w:r>
            <w:r w:rsidR="00830E1F" w:rsidRPr="00D81549">
              <w:rPr>
                <w:b/>
                <w:sz w:val="22"/>
                <w:szCs w:val="22"/>
                <w:lang w:val="en-US"/>
              </w:rPr>
              <w:t>480</w:t>
            </w:r>
            <w:r w:rsidR="00830E1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</w:tcPr>
          <w:p w:rsidR="00695FB8" w:rsidRPr="00D81549" w:rsidRDefault="00695FB8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2</w:t>
            </w:r>
            <w:r w:rsidR="00830E1F" w:rsidRPr="00D81549">
              <w:rPr>
                <w:b/>
                <w:sz w:val="22"/>
                <w:szCs w:val="22"/>
              </w:rPr>
              <w:t> </w:t>
            </w:r>
            <w:r w:rsidR="00830E1F" w:rsidRPr="00D81549">
              <w:rPr>
                <w:b/>
                <w:sz w:val="22"/>
                <w:szCs w:val="22"/>
                <w:lang w:val="en-US"/>
              </w:rPr>
              <w:t>480</w:t>
            </w:r>
            <w:r w:rsidR="00830E1F" w:rsidRPr="00D81549">
              <w:rPr>
                <w:b/>
                <w:sz w:val="22"/>
                <w:szCs w:val="22"/>
              </w:rPr>
              <w:t>,</w:t>
            </w:r>
            <w:r w:rsidRPr="00D81549"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830E1F" w:rsidRPr="00D81549" w:rsidTr="00830E1F">
        <w:trPr>
          <w:trHeight w:val="604"/>
        </w:trPr>
        <w:tc>
          <w:tcPr>
            <w:tcW w:w="626" w:type="dxa"/>
            <w:gridSpan w:val="2"/>
            <w:vMerge/>
          </w:tcPr>
          <w:p w:rsidR="00830E1F" w:rsidRPr="00D81549" w:rsidRDefault="00830E1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830E1F" w:rsidRPr="00D81549" w:rsidRDefault="00830E1F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830E1F" w:rsidRPr="00D81549" w:rsidRDefault="007B6855" w:rsidP="00830E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480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480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4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480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480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 </w:t>
            </w:r>
            <w:r w:rsidRPr="00D81549">
              <w:rPr>
                <w:sz w:val="22"/>
                <w:szCs w:val="22"/>
                <w:lang w:val="en-US"/>
              </w:rPr>
              <w:t>480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7</w:t>
            </w:r>
          </w:p>
        </w:tc>
      </w:tr>
      <w:tr w:rsidR="00695FB8" w:rsidRPr="00D81549" w:rsidTr="00D8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4"/>
        </w:trPr>
        <w:tc>
          <w:tcPr>
            <w:tcW w:w="612" w:type="dxa"/>
            <w:vMerge w:val="restart"/>
          </w:tcPr>
          <w:p w:rsidR="00695FB8" w:rsidRPr="00D81549" w:rsidRDefault="00695FB8" w:rsidP="0092268A">
            <w:pPr>
              <w:rPr>
                <w:b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</w:t>
            </w:r>
            <w:r w:rsidRPr="00D81549">
              <w:rPr>
                <w:sz w:val="22"/>
                <w:szCs w:val="22"/>
                <w:lang w:val="en-US"/>
              </w:rPr>
              <w:t>2</w:t>
            </w:r>
            <w:r w:rsidRPr="00D81549">
              <w:rPr>
                <w:sz w:val="22"/>
                <w:szCs w:val="22"/>
              </w:rPr>
              <w:t>.</w:t>
            </w:r>
          </w:p>
        </w:tc>
        <w:tc>
          <w:tcPr>
            <w:tcW w:w="2279" w:type="dxa"/>
            <w:gridSpan w:val="2"/>
            <w:vMerge w:val="restart"/>
          </w:tcPr>
          <w:p w:rsidR="00695FB8" w:rsidRPr="00D81549" w:rsidRDefault="00695FB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Основное мероприятие 8.2.</w:t>
            </w:r>
          </w:p>
          <w:p w:rsidR="00695FB8" w:rsidRPr="00D81549" w:rsidRDefault="00695FB8" w:rsidP="0092268A">
            <w:pPr>
              <w:rPr>
                <w:b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«Обеспечение деятельности муниципальных учреждений культуры»</w:t>
            </w:r>
          </w:p>
        </w:tc>
        <w:tc>
          <w:tcPr>
            <w:tcW w:w="3206" w:type="dxa"/>
          </w:tcPr>
          <w:p w:rsidR="00695FB8" w:rsidRPr="00D81549" w:rsidRDefault="00695FB8" w:rsidP="009858C6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154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8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570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8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570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564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8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570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8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570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</w:tcPr>
          <w:p w:rsidR="00695FB8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81549">
              <w:rPr>
                <w:b/>
                <w:sz w:val="22"/>
                <w:szCs w:val="22"/>
                <w:lang w:val="en-US"/>
              </w:rPr>
              <w:t>8</w:t>
            </w:r>
            <w:r w:rsidRPr="00D81549">
              <w:rPr>
                <w:b/>
                <w:sz w:val="22"/>
                <w:szCs w:val="22"/>
              </w:rPr>
              <w:t xml:space="preserve"> </w:t>
            </w:r>
            <w:r w:rsidRPr="00D81549">
              <w:rPr>
                <w:b/>
                <w:sz w:val="22"/>
                <w:szCs w:val="22"/>
                <w:lang w:val="en-US"/>
              </w:rPr>
              <w:t>570</w:t>
            </w:r>
            <w:r w:rsidRPr="00D81549">
              <w:rPr>
                <w:b/>
                <w:sz w:val="22"/>
                <w:szCs w:val="22"/>
              </w:rPr>
              <w:t>,</w:t>
            </w:r>
            <w:r w:rsidR="00695FB8" w:rsidRPr="00D81549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830E1F" w:rsidRPr="00D81549" w:rsidTr="0092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02"/>
        </w:trPr>
        <w:tc>
          <w:tcPr>
            <w:tcW w:w="612" w:type="dxa"/>
            <w:vMerge/>
          </w:tcPr>
          <w:p w:rsidR="00830E1F" w:rsidRPr="00D81549" w:rsidRDefault="00830E1F">
            <w:pPr>
              <w:rPr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2"/>
            <w:vMerge/>
          </w:tcPr>
          <w:p w:rsidR="00830E1F" w:rsidRPr="00D81549" w:rsidRDefault="00830E1F">
            <w:pPr>
              <w:rPr>
                <w:b/>
                <w:sz w:val="22"/>
                <w:szCs w:val="22"/>
              </w:rPr>
            </w:pPr>
          </w:p>
        </w:tc>
        <w:tc>
          <w:tcPr>
            <w:tcW w:w="3206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830E1F" w:rsidRPr="00D81549" w:rsidRDefault="00830E1F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830E1F" w:rsidRPr="00D81549" w:rsidRDefault="00830E1F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8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570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830E1F" w:rsidRPr="00D81549" w:rsidRDefault="00830E1F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8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570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4" w:type="dxa"/>
          </w:tcPr>
          <w:p w:rsidR="00830E1F" w:rsidRPr="00D81549" w:rsidRDefault="00830E1F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8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570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</w:tcPr>
          <w:p w:rsidR="00830E1F" w:rsidRPr="00D81549" w:rsidRDefault="00830E1F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8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570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</w:tcPr>
          <w:p w:rsidR="00830E1F" w:rsidRPr="00D81549" w:rsidRDefault="00830E1F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1549">
              <w:rPr>
                <w:sz w:val="22"/>
                <w:szCs w:val="22"/>
                <w:lang w:val="en-US"/>
              </w:rPr>
              <w:t>8</w:t>
            </w:r>
            <w:r w:rsidRPr="00D81549">
              <w:rPr>
                <w:sz w:val="22"/>
                <w:szCs w:val="22"/>
              </w:rPr>
              <w:t xml:space="preserve"> </w:t>
            </w:r>
            <w:r w:rsidRPr="00D81549">
              <w:rPr>
                <w:sz w:val="22"/>
                <w:szCs w:val="22"/>
                <w:lang w:val="en-US"/>
              </w:rPr>
              <w:t>570</w:t>
            </w:r>
            <w:r w:rsidRPr="00D81549">
              <w:rPr>
                <w:sz w:val="22"/>
                <w:szCs w:val="22"/>
              </w:rPr>
              <w:t>,</w:t>
            </w:r>
            <w:r w:rsidRPr="00D81549">
              <w:rPr>
                <w:sz w:val="22"/>
                <w:szCs w:val="22"/>
                <w:lang w:val="en-US"/>
              </w:rPr>
              <w:t>9</w:t>
            </w:r>
          </w:p>
        </w:tc>
      </w:tr>
    </w:tbl>
    <w:p w:rsidR="005B787B" w:rsidRDefault="005B787B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5B787B" w:rsidRDefault="005B787B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  <w:sectPr w:rsidR="00DB5ECC" w:rsidSect="005B787B">
          <w:pgSz w:w="16838" w:h="11906" w:orient="landscape" w:code="9"/>
          <w:pgMar w:top="1418" w:right="1537" w:bottom="851" w:left="1134" w:header="709" w:footer="709" w:gutter="0"/>
          <w:cols w:space="708"/>
          <w:docGrid w:linePitch="360"/>
        </w:sectPr>
      </w:pPr>
    </w:p>
    <w:p w:rsidR="009A3BDA" w:rsidRDefault="009B284E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2.9</w:t>
      </w:r>
      <w:r w:rsidR="00D22F99" w:rsidRPr="00D22F99">
        <w:rPr>
          <w:b/>
        </w:rPr>
        <w:t>. Анализ рисков реализации муниципальной программы</w:t>
      </w: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В рамках реализации Программы могут быть выделены следующие риски ее реализации.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Правовые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Правовые риски связаны с из</w:t>
      </w:r>
      <w:r w:rsidR="00454B5E">
        <w:rPr>
          <w:color w:val="000000"/>
        </w:rPr>
        <w:t xml:space="preserve">менением областного </w:t>
      </w:r>
      <w:r w:rsidRPr="00D22F99">
        <w:rPr>
          <w:color w:val="000000"/>
        </w:rPr>
        <w:t>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Для минимизации воздействия данной группы рисков в рамках реализации Программы планируется: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проводить мониторинг планируемых изменений в областном законодательстве в сфере культуры.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Финансовые риски.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5072C3">
        <w:rPr>
          <w:color w:val="000000"/>
        </w:rPr>
        <w:t>секвестированием</w:t>
      </w:r>
      <w:proofErr w:type="spellEnd"/>
      <w:r w:rsidRPr="00D22F99">
        <w:rPr>
          <w:color w:val="000000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Способами ограничения финансовых рисков выступают следующие меры: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определение приоритетов для первоочередного финансирования;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планирование бюджетных расходов с применением методик оценки эффективности бюджетных расходов.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Макроэкономические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Административные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</w:t>
      </w:r>
      <w:r w:rsidRPr="00D22F99">
        <w:rPr>
          <w:color w:val="000000"/>
        </w:rPr>
        <w:lastRenderedPageBreak/>
        <w:t xml:space="preserve">Программы, невыполнение ее целей и задач, </w:t>
      </w:r>
      <w:r w:rsidR="00D31F04" w:rsidRPr="005072C3">
        <w:rPr>
          <w:color w:val="000000"/>
        </w:rPr>
        <w:t>не достижение</w:t>
      </w:r>
      <w:r w:rsidRPr="00D22F99">
        <w:rPr>
          <w:color w:val="000000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Основными условиями минимизации административных рисков являются: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формирование эффективной системы управления реализацией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проведение систематического аудита результативности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регулярная публикация отчетов в СМИ о ходе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повышение эффективности взаимодействия участников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заключение и контроль реализации соглашений о взаимодействии с заинтересованными сторонами;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создание системы мониторингов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своевременная корректировка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Реализация перечисленных мер предусмотрена в рамках реализации Программы.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Кадровые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D223C8" w:rsidRDefault="00D223C8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D223C8" w:rsidRPr="00BF7499" w:rsidRDefault="00D223C8" w:rsidP="00D223C8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  <w:r w:rsidRPr="006D34C7">
        <w:rPr>
          <w:b/>
          <w:color w:val="000000"/>
        </w:rPr>
        <w:t>3. Подпрограммы муниципальной программы</w:t>
      </w:r>
    </w:p>
    <w:p w:rsidR="00D22F99" w:rsidRPr="00BF74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F0BA0" w:rsidRDefault="00C65138" w:rsidP="006F5FFB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3.1. </w:t>
      </w:r>
      <w:r w:rsidR="006F5FFB" w:rsidRPr="00BF7499">
        <w:rPr>
          <w:b/>
          <w:bCs/>
          <w:color w:val="000000"/>
        </w:rPr>
        <w:t>Паспорт подпрограммы 1</w:t>
      </w:r>
    </w:p>
    <w:p w:rsidR="00BF7499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t>«</w:t>
      </w:r>
      <w:r w:rsidRPr="00BF7499">
        <w:rPr>
          <w:b/>
          <w:bCs/>
          <w:color w:val="000000"/>
        </w:rPr>
        <w:t>Пожарная безопасность учреждений культуры»</w:t>
      </w:r>
    </w:p>
    <w:p w:rsidR="006F5FFB" w:rsidRPr="00BF7499" w:rsidRDefault="00BF7499" w:rsidP="006F5FF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1</w:t>
      </w:r>
      <w:r w:rsidRPr="00BF7499">
        <w:rPr>
          <w:bCs/>
          <w:color w:val="000000"/>
        </w:rPr>
        <w:t>)</w:t>
      </w: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6F5FFB" w:rsidRPr="00B10874" w:rsidTr="00486572">
        <w:tc>
          <w:tcPr>
            <w:tcW w:w="3323" w:type="dxa"/>
          </w:tcPr>
          <w:p w:rsidR="006F5FFB" w:rsidRPr="00B10874" w:rsidRDefault="00FB77C1" w:rsidP="006F5FFB">
            <w:pPr>
              <w:widowControl w:val="0"/>
              <w:autoSpaceDE w:val="0"/>
              <w:autoSpaceDN w:val="0"/>
            </w:pPr>
            <w:r>
              <w:t>Муниципальный заказчик-координатор подпрограммы</w:t>
            </w:r>
          </w:p>
        </w:tc>
        <w:tc>
          <w:tcPr>
            <w:tcW w:w="5748" w:type="dxa"/>
            <w:shd w:val="clear" w:color="auto" w:fill="auto"/>
          </w:tcPr>
          <w:p w:rsidR="006F5FFB" w:rsidRDefault="005F3EC1" w:rsidP="00DA422B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="008020C6" w:rsidRPr="008020C6">
              <w:t>дминистрации по социальным вопросам</w:t>
            </w:r>
          </w:p>
          <w:p w:rsidR="00F45C89" w:rsidRDefault="00F45C89" w:rsidP="00DA422B">
            <w:pPr>
              <w:widowControl w:val="0"/>
              <w:autoSpaceDE w:val="0"/>
              <w:autoSpaceDN w:val="0"/>
            </w:pPr>
          </w:p>
          <w:p w:rsidR="00486572" w:rsidRDefault="00486572" w:rsidP="004865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F45C89" w:rsidRPr="00486572" w:rsidRDefault="00486572" w:rsidP="00486572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6F5FFB" w:rsidRPr="00B10874" w:rsidTr="00486572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  <w:shd w:val="clear" w:color="auto" w:fill="auto"/>
          </w:tcPr>
          <w:p w:rsidR="006F5FFB" w:rsidRPr="00B10874" w:rsidRDefault="00486572" w:rsidP="006F5FFB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F5FFB" w:rsidRPr="00B10874" w:rsidRDefault="006F5FFB" w:rsidP="00486572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  <w:ind w:left="221"/>
            </w:pPr>
            <w:r w:rsidRPr="00B10874">
              <w:t>Организация пожарно-профилактических мероприятий по предупреждению пожаров учреждений культуры и дополнительного образования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F5FFB" w:rsidRPr="00B10874" w:rsidRDefault="00CF0BA0" w:rsidP="006F5FFB">
            <w:pPr>
              <w:widowControl w:val="0"/>
              <w:autoSpaceDE w:val="0"/>
              <w:autoSpaceDN w:val="0"/>
            </w:pPr>
            <w:r w:rsidRPr="00B10874">
              <w:t xml:space="preserve">Подпрограмма реализуется в один этап </w:t>
            </w:r>
            <w:r w:rsidR="006F5FFB" w:rsidRPr="00B10874">
              <w:t xml:space="preserve"> 2021 - 2026 годов.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Всего на реализацию подпрограммы «Пожарная безопасность учреждений культуры» - </w:t>
            </w:r>
            <w:r w:rsidR="0088208D">
              <w:t>2377,</w:t>
            </w:r>
            <w:r w:rsidR="009858C6" w:rsidRPr="009B0E93">
              <w:t>2</w:t>
            </w:r>
            <w:r w:rsidRPr="009B0E93">
              <w:t xml:space="preserve"> тыс. рублей, в том числе: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>2021 год –</w:t>
            </w:r>
            <w:r w:rsidR="0088208D">
              <w:t xml:space="preserve"> </w:t>
            </w:r>
            <w:r w:rsidRPr="009B0E93">
              <w:t>396,2 тыс.</w:t>
            </w:r>
            <w:r w:rsidR="00F45C89">
              <w:t xml:space="preserve"> </w:t>
            </w:r>
            <w:r w:rsidRPr="009B0E93">
              <w:t>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>2022</w:t>
            </w:r>
            <w:r w:rsidR="0088208D">
              <w:t xml:space="preserve"> </w:t>
            </w:r>
            <w:r w:rsidRPr="009B0E93">
              <w:t>год –</w:t>
            </w:r>
            <w:r w:rsidR="0088208D">
              <w:t xml:space="preserve"> </w:t>
            </w:r>
            <w:r w:rsidRPr="009B0E93">
              <w:t>396,2 тыс. 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2023 год – </w:t>
            </w:r>
            <w:r w:rsidR="009858C6" w:rsidRPr="009B0E93">
              <w:t xml:space="preserve">396,2 </w:t>
            </w:r>
            <w:r w:rsidRPr="009B0E93">
              <w:t xml:space="preserve">тыс. рублей; 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lastRenderedPageBreak/>
              <w:t xml:space="preserve">2024 год – </w:t>
            </w:r>
            <w:r w:rsidR="009858C6" w:rsidRPr="009B0E93">
              <w:t xml:space="preserve">396,2 </w:t>
            </w:r>
            <w:r w:rsidRPr="009B0E93">
              <w:t>тыс. 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2025 год – </w:t>
            </w:r>
            <w:r w:rsidR="009858C6" w:rsidRPr="009B0E93">
              <w:t xml:space="preserve">396,2 </w:t>
            </w:r>
            <w:r w:rsidRPr="009B0E93">
              <w:t>тыс. рублей;</w:t>
            </w:r>
          </w:p>
          <w:p w:rsidR="007A7FD2" w:rsidRPr="00B10874" w:rsidRDefault="006F5FFB" w:rsidP="007A7FD2">
            <w:pPr>
              <w:widowControl w:val="0"/>
              <w:autoSpaceDE w:val="0"/>
              <w:autoSpaceDN w:val="0"/>
            </w:pPr>
            <w:r w:rsidRPr="009B0E93">
              <w:t xml:space="preserve">2026 год – </w:t>
            </w:r>
            <w:r w:rsidR="009858C6" w:rsidRPr="009B0E93">
              <w:t xml:space="preserve">396,2 </w:t>
            </w:r>
            <w:r w:rsidR="00A47255" w:rsidRPr="009B0E93">
              <w:t xml:space="preserve">тыс. </w:t>
            </w:r>
            <w:r w:rsidRPr="009B0E93">
              <w:t>руб</w:t>
            </w:r>
            <w:r w:rsidR="00A47255" w:rsidRPr="009B0E93">
              <w:t>лей</w:t>
            </w:r>
            <w:r w:rsidRPr="00B10874">
              <w:t>.</w:t>
            </w:r>
          </w:p>
        </w:tc>
      </w:tr>
      <w:tr w:rsidR="006F5FFB" w:rsidRPr="006F5FFB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6F5FFB" w:rsidRPr="006F5FFB" w:rsidRDefault="00227DB1" w:rsidP="00A25A43">
            <w:pPr>
              <w:widowControl w:val="0"/>
              <w:autoSpaceDE w:val="0"/>
              <w:autoSpaceDN w:val="0"/>
            </w:pPr>
            <w:r w:rsidRPr="00B10874">
              <w:t>Доля учреждений культуры, в которых соблюдены требования противопожарной безопасности</w:t>
            </w:r>
          </w:p>
        </w:tc>
      </w:tr>
    </w:tbl>
    <w:p w:rsidR="00DB5ECC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BF7499" w:rsidRPr="00BF7499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F7499" w:rsidRPr="00BF7499">
        <w:rPr>
          <w:b/>
          <w:bCs/>
          <w:color w:val="000000"/>
        </w:rPr>
        <w:t>Текстовая часть подпрограммы 1</w:t>
      </w:r>
    </w:p>
    <w:p w:rsidR="00BF7499" w:rsidRPr="00BF7499" w:rsidRDefault="00BF7499" w:rsidP="00BF74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«Пожарная безопасность учреждений культ</w:t>
      </w:r>
      <w:r>
        <w:rPr>
          <w:color w:val="000000"/>
        </w:rPr>
        <w:t xml:space="preserve">уры» разработана </w:t>
      </w:r>
      <w:r w:rsidRPr="00BF7499">
        <w:rPr>
          <w:color w:val="000000"/>
        </w:rPr>
        <w:t xml:space="preserve">на основе анализа ситуации по выполнению требований пожарной безопасности, предъявляемых к  объектам   культурно - массового назначения; выполнения  муниципальными бюджетными учреждениями культуры предписаний отдела надзорной деятельности </w:t>
      </w:r>
      <w:r>
        <w:rPr>
          <w:color w:val="000000"/>
        </w:rPr>
        <w:t xml:space="preserve">и профилактической работы </w:t>
      </w:r>
      <w:r w:rsidR="00DA422B">
        <w:rPr>
          <w:color w:val="000000"/>
        </w:rPr>
        <w:t>по Балахнинскому округу</w:t>
      </w:r>
      <w:r>
        <w:rPr>
          <w:color w:val="000000"/>
        </w:rPr>
        <w:t>;</w:t>
      </w:r>
      <w:r w:rsidR="00454B5E">
        <w:rPr>
          <w:color w:val="000000"/>
        </w:rPr>
        <w:t xml:space="preserve"> исполнения нормативно-правовых актов</w:t>
      </w:r>
      <w:r w:rsidRPr="00BF7499">
        <w:rPr>
          <w:color w:val="000000"/>
        </w:rPr>
        <w:t xml:space="preserve"> области пожарной безопасности.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Необходимость разработки подпрограммы 1 связана с увеличением числа пожаров на  объектах культуры в целом по России и в Нижегородской области в частности.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На сегодняшний день объекты культуры Бал</w:t>
      </w:r>
      <w:r>
        <w:rPr>
          <w:color w:val="000000"/>
        </w:rPr>
        <w:t>ахнинского муниципального округа</w:t>
      </w:r>
      <w:r w:rsidRPr="00BF7499">
        <w:rPr>
          <w:color w:val="000000"/>
        </w:rPr>
        <w:t xml:space="preserve"> не оборудованы системой передачи сигнала о пожаре на центральный узел связи «01»; в домах культуры отсутствует система вытяжной </w:t>
      </w:r>
      <w:proofErr w:type="spellStart"/>
      <w:r w:rsidR="00F63680">
        <w:rPr>
          <w:color w:val="000000"/>
        </w:rPr>
        <w:t>против</w:t>
      </w:r>
      <w:r w:rsidR="00F63680" w:rsidRPr="00BF7499">
        <w:rPr>
          <w:color w:val="000000"/>
        </w:rPr>
        <w:t>дымной</w:t>
      </w:r>
      <w:proofErr w:type="spellEnd"/>
      <w:r w:rsidRPr="00BF7499">
        <w:rPr>
          <w:color w:val="000000"/>
        </w:rPr>
        <w:t xml:space="preserve"> вентиляции для удаления продуктов горения при пожаре из помещений зрительных залов, предназначенных для массового пребывания людей и не имеющих естественного освещения; </w:t>
      </w:r>
      <w:proofErr w:type="spellStart"/>
      <w:r w:rsidRPr="00BF7499">
        <w:rPr>
          <w:color w:val="000000"/>
        </w:rPr>
        <w:t>дренчерные</w:t>
      </w:r>
      <w:proofErr w:type="spellEnd"/>
      <w:r w:rsidRPr="00BF7499">
        <w:rPr>
          <w:color w:val="000000"/>
        </w:rPr>
        <w:t xml:space="preserve"> установки водяного пожаротушения в отдельных домах культуры в течение ряда лет находятся в неисправном состоянии; не все объекты оборудованы автоматической пожарной сигнализацией; существует необходимость установки или ремонта насосов-</w:t>
      </w:r>
      <w:proofErr w:type="spellStart"/>
      <w:r w:rsidRPr="00BF7499">
        <w:rPr>
          <w:color w:val="000000"/>
        </w:rPr>
        <w:t>повысителей</w:t>
      </w:r>
      <w:proofErr w:type="spellEnd"/>
      <w:r w:rsidRPr="00BF7499">
        <w:rPr>
          <w:color w:val="000000"/>
        </w:rPr>
        <w:t xml:space="preserve"> давления в сетях внутреннего противопожарного водопровода. Проверки показывают, что в учреждениях культуры остаются невыполненными мероприятия, предлагаемые к исполнению предписаниями ГПН с 20</w:t>
      </w:r>
      <w:r w:rsidR="00D95A54">
        <w:rPr>
          <w:color w:val="000000"/>
        </w:rPr>
        <w:t>21</w:t>
      </w:r>
      <w:r w:rsidRPr="00BF7499">
        <w:rPr>
          <w:color w:val="000000"/>
        </w:rPr>
        <w:t xml:space="preserve"> года.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Основной причиной сложившейся ситуации  является недостаточность выделяемых целевых ассигнований на выполнение противопожарных мероприятий.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Реализация подпрограммы 1 позволит решить поставленные задачи и повысить пожарную защищённость учреждений культуры Бал</w:t>
      </w:r>
      <w:r w:rsidR="00DA422B">
        <w:rPr>
          <w:color w:val="000000"/>
        </w:rPr>
        <w:t>ахнинского муниципального округа</w:t>
      </w:r>
      <w:r w:rsidRPr="00BF7499">
        <w:rPr>
          <w:color w:val="000000"/>
        </w:rPr>
        <w:t xml:space="preserve">. 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7499" w:rsidRPr="00BF7499" w:rsidRDefault="00D95A54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BF7499" w:rsidRPr="00BF7499">
        <w:rPr>
          <w:b/>
          <w:bCs/>
          <w:color w:val="000000"/>
        </w:rPr>
        <w:t>адачи подпрограммы 1</w:t>
      </w:r>
    </w:p>
    <w:p w:rsidR="00BF7499" w:rsidRPr="00BF7499" w:rsidRDefault="00BF7499" w:rsidP="00D95A54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Задача: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- Организация пожарно-профилактических мероприятий по предупреждению пожаров учреждений культуры и дополнительного образования.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Сроки и этапы реализации 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реализуется в 2021- 202</w:t>
      </w:r>
      <w:r w:rsidR="00D95A54">
        <w:rPr>
          <w:color w:val="000000"/>
        </w:rPr>
        <w:t>6</w:t>
      </w:r>
      <w:r w:rsidRPr="00BF7499">
        <w:rPr>
          <w:color w:val="000000"/>
        </w:rPr>
        <w:t xml:space="preserve"> годах в один этап. 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BB7C30" w:rsidRDefault="00BB7C30" w:rsidP="00250A9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</w:p>
    <w:p w:rsidR="00BF7499" w:rsidRPr="00BF7499" w:rsidRDefault="00250A91" w:rsidP="00250A9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BF7499" w:rsidRPr="00BF7499">
        <w:rPr>
          <w:b/>
          <w:bCs/>
          <w:color w:val="000000"/>
        </w:rPr>
        <w:t>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250A91" w:rsidRDefault="00BF7499" w:rsidP="00250A91">
      <w:pPr>
        <w:autoSpaceDE w:val="0"/>
        <w:autoSpaceDN w:val="0"/>
        <w:adjustRightInd w:val="0"/>
        <w:rPr>
          <w:color w:val="000000"/>
        </w:rPr>
      </w:pPr>
      <w:r w:rsidRPr="00250A91">
        <w:rPr>
          <w:bCs/>
          <w:color w:val="000000"/>
        </w:rPr>
        <w:t>Индикаторы</w:t>
      </w:r>
      <w:r w:rsidRPr="00250A91">
        <w:rPr>
          <w:color w:val="000000"/>
        </w:rPr>
        <w:t>:</w:t>
      </w:r>
    </w:p>
    <w:p w:rsidR="00BF7499" w:rsidRPr="00BF7499" w:rsidRDefault="00227DB1" w:rsidP="00BF7499">
      <w:pPr>
        <w:autoSpaceDE w:val="0"/>
        <w:autoSpaceDN w:val="0"/>
        <w:adjustRightInd w:val="0"/>
        <w:jc w:val="both"/>
        <w:rPr>
          <w:color w:val="000000"/>
          <w:highlight w:val="yellow"/>
        </w:rPr>
      </w:pPr>
      <w:r w:rsidRPr="00227DB1">
        <w:rPr>
          <w:color w:val="000000"/>
        </w:rPr>
        <w:lastRenderedPageBreak/>
        <w:t>Доля учреждений культуры, в которых соблюдены требования противопожарной безопасности</w:t>
      </w:r>
    </w:p>
    <w:p w:rsidR="00227DB1" w:rsidRDefault="00227DB1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Default="003E550F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 </w:t>
      </w:r>
      <w:r w:rsidR="00EA3999">
        <w:rPr>
          <w:b/>
          <w:bCs/>
          <w:color w:val="000000"/>
        </w:rPr>
        <w:t xml:space="preserve">Паспорт подпрограммы </w:t>
      </w:r>
      <w:r w:rsidR="00CF0BA0">
        <w:rPr>
          <w:b/>
          <w:bCs/>
          <w:color w:val="000000"/>
        </w:rPr>
        <w:t xml:space="preserve">2. </w:t>
      </w:r>
    </w:p>
    <w:p w:rsidR="00CF0BA0" w:rsidRP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F0BA0">
        <w:rPr>
          <w:b/>
          <w:bCs/>
          <w:color w:val="000000"/>
        </w:rPr>
        <w:t xml:space="preserve">«Укрепление материально - технической базы </w:t>
      </w:r>
    </w:p>
    <w:p w:rsid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учреждений культуры»</w:t>
      </w:r>
    </w:p>
    <w:p w:rsidR="00EA3999" w:rsidRPr="00BF7499" w:rsidRDefault="00EA3999" w:rsidP="00CF0BA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2)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486572" w:rsidRPr="00997A49" w:rsidTr="00884C41">
        <w:tc>
          <w:tcPr>
            <w:tcW w:w="3323" w:type="dxa"/>
          </w:tcPr>
          <w:p w:rsidR="00486572" w:rsidRPr="00997A49" w:rsidRDefault="00486572" w:rsidP="00884C41">
            <w:pPr>
              <w:widowControl w:val="0"/>
              <w:autoSpaceDE w:val="0"/>
              <w:autoSpaceDN w:val="0"/>
            </w:pPr>
            <w:r w:rsidRPr="00997A49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486572" w:rsidRDefault="00486572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486572" w:rsidRDefault="00486572" w:rsidP="00CA1450">
            <w:pPr>
              <w:widowControl w:val="0"/>
              <w:autoSpaceDE w:val="0"/>
              <w:autoSpaceDN w:val="0"/>
            </w:pPr>
          </w:p>
          <w:p w:rsidR="00486572" w:rsidRDefault="00486572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486572" w:rsidRPr="00486572" w:rsidRDefault="00486572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486572" w:rsidRPr="00997A49" w:rsidTr="00884C41">
        <w:tc>
          <w:tcPr>
            <w:tcW w:w="3323" w:type="dxa"/>
          </w:tcPr>
          <w:p w:rsidR="00486572" w:rsidRPr="00997A49" w:rsidRDefault="00486572" w:rsidP="00884C41">
            <w:pPr>
              <w:widowControl w:val="0"/>
              <w:autoSpaceDE w:val="0"/>
              <w:autoSpaceDN w:val="0"/>
            </w:pPr>
            <w:r w:rsidRPr="00997A49">
              <w:t>Соисполнители подпрограммы</w:t>
            </w:r>
          </w:p>
        </w:tc>
        <w:tc>
          <w:tcPr>
            <w:tcW w:w="5748" w:type="dxa"/>
          </w:tcPr>
          <w:p w:rsidR="00486572" w:rsidRPr="00B10874" w:rsidRDefault="00486572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EA3999" w:rsidRPr="00997A49" w:rsidTr="00884C41">
        <w:tc>
          <w:tcPr>
            <w:tcW w:w="3323" w:type="dxa"/>
          </w:tcPr>
          <w:p w:rsidR="00EA3999" w:rsidRPr="00997A49" w:rsidRDefault="00EA3999" w:rsidP="00884C41">
            <w:pPr>
              <w:widowControl w:val="0"/>
              <w:autoSpaceDE w:val="0"/>
              <w:autoSpaceDN w:val="0"/>
            </w:pPr>
            <w:r w:rsidRPr="00997A49">
              <w:t>Задачи подпрограммы</w:t>
            </w:r>
          </w:p>
        </w:tc>
        <w:tc>
          <w:tcPr>
            <w:tcW w:w="5748" w:type="dxa"/>
          </w:tcPr>
          <w:p w:rsidR="00EA3999" w:rsidRPr="00997A49" w:rsidRDefault="00CF0BA0" w:rsidP="00CF0BA0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997A49">
              <w:t>Обеспечение развития материально - технической базы учреждений культуры</w:t>
            </w:r>
          </w:p>
        </w:tc>
      </w:tr>
      <w:tr w:rsidR="00EA3999" w:rsidRPr="00997A49" w:rsidTr="00884C41">
        <w:tc>
          <w:tcPr>
            <w:tcW w:w="3323" w:type="dxa"/>
          </w:tcPr>
          <w:p w:rsidR="00EA3999" w:rsidRPr="00997A49" w:rsidRDefault="00EA3999" w:rsidP="00884C41">
            <w:pPr>
              <w:widowControl w:val="0"/>
              <w:autoSpaceDE w:val="0"/>
              <w:autoSpaceDN w:val="0"/>
            </w:pPr>
            <w:r w:rsidRPr="00997A49">
              <w:t>Этапы и сроки реализации подпрограммы</w:t>
            </w:r>
          </w:p>
        </w:tc>
        <w:tc>
          <w:tcPr>
            <w:tcW w:w="5748" w:type="dxa"/>
          </w:tcPr>
          <w:p w:rsidR="00EA3999" w:rsidRPr="00997A49" w:rsidRDefault="00EA3999" w:rsidP="00884C41">
            <w:pPr>
              <w:widowControl w:val="0"/>
              <w:autoSpaceDE w:val="0"/>
              <w:autoSpaceDN w:val="0"/>
            </w:pPr>
            <w:r w:rsidRPr="00997A49">
              <w:t xml:space="preserve">Подпрограмма реализуется </w:t>
            </w:r>
            <w:r w:rsidR="00E3408F" w:rsidRPr="00997A49">
              <w:t xml:space="preserve">в один этап </w:t>
            </w:r>
            <w:r w:rsidRPr="00997A49">
              <w:t>в течение 2021 - 2026 годов.</w:t>
            </w:r>
          </w:p>
        </w:tc>
      </w:tr>
      <w:tr w:rsidR="00EA3999" w:rsidRPr="00997A49" w:rsidTr="00884C41">
        <w:tc>
          <w:tcPr>
            <w:tcW w:w="3323" w:type="dxa"/>
          </w:tcPr>
          <w:p w:rsidR="00EA3999" w:rsidRPr="00997A49" w:rsidRDefault="00EA3999" w:rsidP="00884C41">
            <w:pPr>
              <w:widowControl w:val="0"/>
              <w:autoSpaceDE w:val="0"/>
              <w:autoSpaceDN w:val="0"/>
            </w:pPr>
            <w:r w:rsidRPr="00997A49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E3408F" w:rsidRPr="009B0E93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Всего на реализацию подпрограммы «Укрепление материально - технической базы учреждений культуры» - </w:t>
            </w:r>
            <w:r w:rsidR="009B0E93">
              <w:rPr>
                <w:sz w:val="22"/>
                <w:szCs w:val="22"/>
              </w:rPr>
              <w:t>130997,9</w:t>
            </w:r>
            <w:r w:rsidR="0088208D">
              <w:rPr>
                <w:sz w:val="22"/>
                <w:szCs w:val="22"/>
              </w:rPr>
              <w:t xml:space="preserve"> </w:t>
            </w:r>
            <w:r w:rsidRPr="009B0E93">
              <w:t>тыс. рублей, в том числе:</w:t>
            </w:r>
          </w:p>
          <w:p w:rsidR="00E3408F" w:rsidRPr="009B0E93" w:rsidRDefault="00C948FC" w:rsidP="00E3408F">
            <w:pPr>
              <w:widowControl w:val="0"/>
              <w:autoSpaceDE w:val="0"/>
              <w:autoSpaceDN w:val="0"/>
            </w:pPr>
            <w:r w:rsidRPr="009B0E93">
              <w:t xml:space="preserve">2021 год – </w:t>
            </w:r>
            <w:r w:rsidR="009B0E93">
              <w:rPr>
                <w:sz w:val="22"/>
                <w:szCs w:val="22"/>
              </w:rPr>
              <w:t>106867,</w:t>
            </w:r>
            <w:r w:rsidR="00E638BF">
              <w:rPr>
                <w:sz w:val="22"/>
                <w:szCs w:val="22"/>
              </w:rPr>
              <w:t xml:space="preserve"> </w:t>
            </w:r>
            <w:r w:rsidR="009B0E93">
              <w:rPr>
                <w:sz w:val="22"/>
                <w:szCs w:val="22"/>
              </w:rPr>
              <w:t>6</w:t>
            </w:r>
            <w:r w:rsidR="00E3408F" w:rsidRPr="009B0E93">
              <w:t xml:space="preserve"> тыс. рублей;</w:t>
            </w:r>
          </w:p>
          <w:p w:rsidR="00E3408F" w:rsidRPr="009B0E93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2022 год  - </w:t>
            </w:r>
            <w:r w:rsidR="00E638BF">
              <w:t>17547,</w:t>
            </w:r>
            <w:r w:rsidR="00FE4CD1" w:rsidRPr="009B0E93">
              <w:t>9</w:t>
            </w:r>
            <w:r w:rsidRPr="009B0E93">
              <w:t xml:space="preserve"> тыс. рублей;</w:t>
            </w:r>
          </w:p>
          <w:p w:rsidR="00E3408F" w:rsidRPr="009B0E93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2023 год </w:t>
            </w:r>
            <w:r w:rsidR="00B047DE" w:rsidRPr="009B0E93">
              <w:t>–</w:t>
            </w:r>
            <w:r w:rsidR="00E638BF">
              <w:t>1645,</w:t>
            </w:r>
            <w:r w:rsidR="00FE4CD1" w:rsidRPr="009B0E93">
              <w:t>6</w:t>
            </w:r>
            <w:r w:rsidR="0088208D">
              <w:t xml:space="preserve"> т</w:t>
            </w:r>
            <w:r w:rsidRPr="009B0E93">
              <w:t>ыс. рублей;</w:t>
            </w:r>
          </w:p>
          <w:p w:rsidR="00E3408F" w:rsidRPr="009B0E93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2024 год – </w:t>
            </w:r>
            <w:r w:rsidR="00E638BF">
              <w:t>1645,</w:t>
            </w:r>
            <w:r w:rsidR="00FE4CD1" w:rsidRPr="009B0E93">
              <w:t>6</w:t>
            </w:r>
            <w:r w:rsidR="0088208D">
              <w:t xml:space="preserve"> </w:t>
            </w:r>
            <w:r w:rsidRPr="009B0E93">
              <w:t>тыс. рублей;</w:t>
            </w:r>
          </w:p>
          <w:p w:rsidR="00EA3999" w:rsidRPr="009B0E93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2025 год – </w:t>
            </w:r>
            <w:r w:rsidR="00E638BF">
              <w:t>1645,</w:t>
            </w:r>
            <w:r w:rsidR="00FE4CD1" w:rsidRPr="009B0E93">
              <w:t>6</w:t>
            </w:r>
            <w:r w:rsidR="0088208D">
              <w:t xml:space="preserve"> </w:t>
            </w:r>
            <w:r w:rsidRPr="009B0E93">
              <w:t>тыс. рублей;</w:t>
            </w:r>
          </w:p>
          <w:p w:rsidR="00746A74" w:rsidRPr="00997A49" w:rsidRDefault="00E3408F" w:rsidP="00E3408F">
            <w:pPr>
              <w:widowControl w:val="0"/>
              <w:autoSpaceDE w:val="0"/>
              <w:autoSpaceDN w:val="0"/>
            </w:pPr>
            <w:r w:rsidRPr="009B0E93">
              <w:t xml:space="preserve">2026 год </w:t>
            </w:r>
            <w:r w:rsidR="00E638BF">
              <w:t>–</w:t>
            </w:r>
            <w:r w:rsidRPr="009B0E93">
              <w:t xml:space="preserve"> </w:t>
            </w:r>
            <w:r w:rsidR="00E638BF">
              <w:t>1645,</w:t>
            </w:r>
            <w:r w:rsidR="00FE4CD1" w:rsidRPr="009B0E93">
              <w:t>6</w:t>
            </w:r>
            <w:r w:rsidR="0088208D">
              <w:t xml:space="preserve"> </w:t>
            </w:r>
            <w:r w:rsidR="00E12955" w:rsidRPr="009B0E93">
              <w:t>тыс. рублей</w:t>
            </w:r>
            <w:r w:rsidR="00746A74" w:rsidRPr="009B0E93">
              <w:t>.</w:t>
            </w:r>
          </w:p>
        </w:tc>
      </w:tr>
      <w:tr w:rsidR="00EA3999" w:rsidRPr="006F5FFB" w:rsidTr="00884C41">
        <w:tc>
          <w:tcPr>
            <w:tcW w:w="3323" w:type="dxa"/>
          </w:tcPr>
          <w:p w:rsidR="00EA3999" w:rsidRPr="00997A49" w:rsidRDefault="00EA3999" w:rsidP="00884C41">
            <w:pPr>
              <w:widowControl w:val="0"/>
              <w:autoSpaceDE w:val="0"/>
              <w:autoSpaceDN w:val="0"/>
            </w:pPr>
            <w:r w:rsidRPr="00997A49">
              <w:t>Целевые индикаторы подпрограммы</w:t>
            </w:r>
          </w:p>
        </w:tc>
        <w:tc>
          <w:tcPr>
            <w:tcW w:w="5748" w:type="dxa"/>
          </w:tcPr>
          <w:p w:rsidR="00EA3999" w:rsidRPr="006F5FFB" w:rsidRDefault="00215503" w:rsidP="00884C41">
            <w:pPr>
              <w:widowControl w:val="0"/>
              <w:autoSpaceDE w:val="0"/>
              <w:autoSpaceDN w:val="0"/>
            </w:pPr>
            <w:r w:rsidRPr="00997A49">
      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</w:tr>
    </w:tbl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EA3999" w:rsidRPr="00BF7499" w:rsidRDefault="00C35B3C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Текстовая часть подпрограммы 2</w:t>
      </w:r>
    </w:p>
    <w:p w:rsidR="00EA3999" w:rsidRPr="00BF7499" w:rsidRDefault="00EA3999" w:rsidP="00EA39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Состояние учреждений культуры оказывает непосредственное влияние на формирование культурных предпочтений жителей Балахнинского </w:t>
      </w:r>
      <w:r w:rsidR="00C35B3C">
        <w:rPr>
          <w:color w:val="000000"/>
        </w:rPr>
        <w:t>муниципального округа</w:t>
      </w:r>
      <w:r w:rsidRPr="00C35B3C">
        <w:rPr>
          <w:color w:val="000000"/>
        </w:rPr>
        <w:t>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Отсутствие условий, соответствующих современным запросам населения в учреждениях культуры негативно сказывается на его востребованность, вносит дезорганизацию в досуговый процесс. 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Вместе с тем, состояние материально-технической базы учреждений культуры продолжает ухудшаться и не способно на сегодняшний день обеспечить должное развитие </w:t>
      </w:r>
      <w:r w:rsidRPr="00C35B3C">
        <w:rPr>
          <w:color w:val="000000"/>
        </w:rPr>
        <w:lastRenderedPageBreak/>
        <w:t>культуры. Ежегодно растет число зданий этих учреждений находящихся в неудовлетворительном состоянии.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Материально-техническая база большинства учреждений культуры была сформирована в 1970-80-е годы. Срок эксплуатации 70% зданий учреждений культурно-досугового типа сельских населенных пунктов составляет 30-50 лет.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Ее модернизация на современном этапе носит эпизодический характер, системный подход в решении данной проблемы отсутствует.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Высокая степень изношенности сетей теплоснабжения, энергоснабжения, водоснабжения, несоответствие современным требованиям и отсутствие систем пожарной сигнализации и другого оборудования, привело к тому, что на сегодняшний день учреждения культурно-досугового типа, представляют собой одну из наименее защищенных категорий объектов с массовым пребыванием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Pr="00C35B3C" w:rsidRDefault="00C35B3C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CF0BA0" w:rsidRPr="00C35B3C">
        <w:rPr>
          <w:b/>
          <w:bCs/>
          <w:color w:val="000000"/>
        </w:rPr>
        <w:t>адачи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Задача: Развитие материально - технической базы учреждений культуры.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C35B3C">
        <w:rPr>
          <w:b/>
          <w:bCs/>
          <w:color w:val="000000"/>
        </w:rPr>
        <w:t>Сроки и этапы реализации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Действие подпрограммы 2 предусмотрено на 2021-202</w:t>
      </w:r>
      <w:r w:rsidR="00C35B3C">
        <w:rPr>
          <w:color w:val="000000"/>
        </w:rPr>
        <w:t>6</w:t>
      </w:r>
      <w:r w:rsidRPr="00C35B3C">
        <w:rPr>
          <w:color w:val="000000"/>
        </w:rPr>
        <w:t xml:space="preserve"> годы. Подпрограмма 2 реализуется в один этап.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EB674E" w:rsidRDefault="00EB674E" w:rsidP="00EB67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CF0BA0" w:rsidRPr="00C35B3C">
        <w:rPr>
          <w:b/>
          <w:bCs/>
          <w:color w:val="000000"/>
        </w:rPr>
        <w:t>подпрограммы 2.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2.</w:t>
      </w:r>
    </w:p>
    <w:p w:rsidR="00EB674E" w:rsidRDefault="00EB674E" w:rsidP="00EB674E">
      <w:pPr>
        <w:autoSpaceDE w:val="0"/>
        <w:autoSpaceDN w:val="0"/>
        <w:adjustRightInd w:val="0"/>
        <w:rPr>
          <w:bCs/>
          <w:color w:val="000000"/>
        </w:rPr>
      </w:pPr>
    </w:p>
    <w:p w:rsidR="00CF0BA0" w:rsidRPr="00EB674E" w:rsidRDefault="00CF0BA0" w:rsidP="00EB674E">
      <w:pPr>
        <w:autoSpaceDE w:val="0"/>
        <w:autoSpaceDN w:val="0"/>
        <w:adjustRightInd w:val="0"/>
        <w:rPr>
          <w:color w:val="000000"/>
        </w:rPr>
      </w:pPr>
      <w:r w:rsidRPr="00EB674E">
        <w:rPr>
          <w:bCs/>
          <w:color w:val="000000"/>
        </w:rPr>
        <w:t>Индикаторы</w:t>
      </w:r>
      <w:r w:rsidRPr="00EB674E">
        <w:rPr>
          <w:color w:val="000000"/>
        </w:rPr>
        <w:t>:</w:t>
      </w:r>
    </w:p>
    <w:p w:rsidR="00D22F99" w:rsidRDefault="00CF0BA0" w:rsidP="00215503">
      <w:pPr>
        <w:autoSpaceDE w:val="0"/>
        <w:autoSpaceDN w:val="0"/>
        <w:adjustRightInd w:val="0"/>
        <w:jc w:val="both"/>
        <w:rPr>
          <w:color w:val="000000"/>
        </w:rPr>
      </w:pPr>
      <w:r w:rsidRPr="00C35B3C">
        <w:rPr>
          <w:color w:val="000000"/>
        </w:rPr>
        <w:t xml:space="preserve">- </w:t>
      </w:r>
      <w:r w:rsidR="00215503" w:rsidRPr="00215503">
        <w:rPr>
          <w:color w:val="000000"/>
        </w:rPr>
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</w:r>
      <w:r w:rsidR="00215503">
        <w:rPr>
          <w:color w:val="000000"/>
        </w:rPr>
        <w:t>.</w:t>
      </w:r>
    </w:p>
    <w:p w:rsidR="00215503" w:rsidRPr="00C35B3C" w:rsidRDefault="00215503" w:rsidP="00215503">
      <w:pPr>
        <w:autoSpaceDE w:val="0"/>
        <w:autoSpaceDN w:val="0"/>
        <w:adjustRightInd w:val="0"/>
        <w:jc w:val="both"/>
        <w:rPr>
          <w:b/>
        </w:rPr>
      </w:pPr>
    </w:p>
    <w:p w:rsidR="00323D52" w:rsidRPr="00323D52" w:rsidRDefault="003E550F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 </w:t>
      </w:r>
      <w:r w:rsidR="00FF46CA">
        <w:rPr>
          <w:b/>
          <w:bCs/>
          <w:color w:val="000000"/>
        </w:rPr>
        <w:t>Паспорт подпрограммы 3.</w:t>
      </w:r>
    </w:p>
    <w:p w:rsidR="00323D52" w:rsidRPr="00323D52" w:rsidRDefault="00DB5ECC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DB5ECC">
        <w:rPr>
          <w:b/>
          <w:bCs/>
          <w:color w:val="000000"/>
        </w:rPr>
        <w:t>Социально-значимые мероприятия для населения</w:t>
      </w:r>
      <w:r>
        <w:rPr>
          <w:b/>
          <w:bCs/>
          <w:color w:val="000000"/>
        </w:rPr>
        <w:t>»</w:t>
      </w:r>
    </w:p>
    <w:p w:rsidR="00323D52" w:rsidRPr="00323D52" w:rsidRDefault="00323D52" w:rsidP="00323D5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323D52">
        <w:rPr>
          <w:bCs/>
          <w:color w:val="000000"/>
        </w:rPr>
        <w:t>(далее - подпрограмма 3)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804269" w:rsidTr="00884C41">
        <w:tc>
          <w:tcPr>
            <w:tcW w:w="3323" w:type="dxa"/>
          </w:tcPr>
          <w:p w:rsidR="00CA1450" w:rsidRPr="00804269" w:rsidRDefault="00CA1450" w:rsidP="00884C41">
            <w:pPr>
              <w:widowControl w:val="0"/>
              <w:autoSpaceDE w:val="0"/>
              <w:autoSpaceDN w:val="0"/>
            </w:pPr>
            <w:r w:rsidRPr="00804269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804269" w:rsidTr="00884C41">
        <w:tc>
          <w:tcPr>
            <w:tcW w:w="3323" w:type="dxa"/>
          </w:tcPr>
          <w:p w:rsidR="00CA1450" w:rsidRPr="00804269" w:rsidRDefault="00CA1450" w:rsidP="00884C41">
            <w:pPr>
              <w:widowControl w:val="0"/>
              <w:autoSpaceDE w:val="0"/>
              <w:autoSpaceDN w:val="0"/>
            </w:pPr>
            <w:r w:rsidRPr="00804269">
              <w:t>Соисполнители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ОК и Т</w:t>
            </w:r>
          </w:p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Администрация БМО</w:t>
            </w:r>
          </w:p>
        </w:tc>
      </w:tr>
      <w:tr w:rsidR="00FF46CA" w:rsidRPr="00804269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Задачи подпрограммы</w:t>
            </w:r>
          </w:p>
        </w:tc>
        <w:tc>
          <w:tcPr>
            <w:tcW w:w="5748" w:type="dxa"/>
          </w:tcPr>
          <w:p w:rsidR="00FF46CA" w:rsidRPr="00804269" w:rsidRDefault="00323D52" w:rsidP="00884C41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804269">
              <w:t>Создание условий для организации и проведения мероприятий, посвященных значимым событиям и памятным датам</w:t>
            </w:r>
          </w:p>
        </w:tc>
      </w:tr>
      <w:tr w:rsidR="00FF46CA" w:rsidRPr="00804269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lastRenderedPageBreak/>
              <w:t>Этапы и сроки реализации подпрограммы</w:t>
            </w:r>
          </w:p>
        </w:tc>
        <w:tc>
          <w:tcPr>
            <w:tcW w:w="5748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Подпрограмма реализуется в один этап в течение 2021 - 2026 годов.</w:t>
            </w:r>
          </w:p>
        </w:tc>
      </w:tr>
      <w:tr w:rsidR="00FF46CA" w:rsidRPr="00804269" w:rsidTr="00323D52">
        <w:trPr>
          <w:trHeight w:val="2370"/>
        </w:trPr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Всего на реализацию подпрограммы </w:t>
            </w:r>
            <w:r w:rsidR="002C0719" w:rsidRPr="009B0E93">
              <w:t>«Социально-значимые мероприятия для населения</w:t>
            </w:r>
            <w:r w:rsidRPr="009B0E93">
              <w:t xml:space="preserve">» - </w:t>
            </w:r>
            <w:r w:rsidR="009B0E93">
              <w:t>11510,9</w:t>
            </w:r>
            <w:r w:rsidRPr="009B0E93">
              <w:t>тыс. рублей, в том числе: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2021 год – </w:t>
            </w:r>
            <w:r w:rsidR="00E638BF">
              <w:t>1484,</w:t>
            </w:r>
            <w:r w:rsidR="00693683" w:rsidRPr="009B0E93">
              <w:t>9</w:t>
            </w:r>
            <w:r w:rsidR="008D4792">
              <w:t xml:space="preserve"> 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2022 год – </w:t>
            </w:r>
            <w:r w:rsidR="00E638BF">
              <w:t>1980,</w:t>
            </w:r>
            <w:r w:rsidR="00FE4CD1" w:rsidRPr="009B0E93">
              <w:t>0</w:t>
            </w:r>
            <w:r w:rsidR="008D4792">
              <w:t xml:space="preserve"> 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2023 год – </w:t>
            </w:r>
            <w:r w:rsidR="00E638BF">
              <w:t>1998,</w:t>
            </w:r>
            <w:r w:rsidR="00FE4CD1" w:rsidRPr="009B0E93">
              <w:t>0</w:t>
            </w:r>
            <w:r w:rsidR="008D4792">
              <w:t xml:space="preserve"> 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2024год – </w:t>
            </w:r>
            <w:r w:rsidR="00E638BF">
              <w:t>2016,</w:t>
            </w:r>
            <w:r w:rsidR="00FE4CD1" w:rsidRPr="009B0E93">
              <w:t>0</w:t>
            </w:r>
            <w:r w:rsidR="008D4792">
              <w:t xml:space="preserve"> 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2025 год – </w:t>
            </w:r>
            <w:r w:rsidR="00E638BF">
              <w:t>2016,</w:t>
            </w:r>
            <w:r w:rsidR="00FE4CD1" w:rsidRPr="009B0E93">
              <w:t>0</w:t>
            </w:r>
            <w:r w:rsidR="008D4792">
              <w:t xml:space="preserve"> </w:t>
            </w:r>
            <w:r w:rsidRPr="009B0E93">
              <w:t>тыс. рублей</w:t>
            </w:r>
          </w:p>
          <w:p w:rsidR="00746A74" w:rsidRPr="00804269" w:rsidRDefault="00FF46CA" w:rsidP="00A50CB6">
            <w:pPr>
              <w:widowControl w:val="0"/>
              <w:autoSpaceDE w:val="0"/>
              <w:autoSpaceDN w:val="0"/>
            </w:pPr>
            <w:r w:rsidRPr="009B0E93">
              <w:t xml:space="preserve">2026 год </w:t>
            </w:r>
            <w:r w:rsidR="00A50CB6" w:rsidRPr="009B0E93">
              <w:t>–</w:t>
            </w:r>
            <w:r w:rsidR="00E638BF">
              <w:t>2016,</w:t>
            </w:r>
            <w:r w:rsidR="00FE4CD1" w:rsidRPr="009B0E93">
              <w:t>0</w:t>
            </w:r>
            <w:r w:rsidR="008D4792">
              <w:t xml:space="preserve"> </w:t>
            </w:r>
            <w:r w:rsidR="001B27F6" w:rsidRPr="009B0E93">
              <w:t>тыс. рублей</w:t>
            </w:r>
          </w:p>
        </w:tc>
      </w:tr>
      <w:tr w:rsidR="00FF46CA" w:rsidRPr="006F5FFB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Целевые индикаторы подпрограммы</w:t>
            </w:r>
          </w:p>
        </w:tc>
        <w:tc>
          <w:tcPr>
            <w:tcW w:w="5748" w:type="dxa"/>
          </w:tcPr>
          <w:p w:rsidR="00FF46CA" w:rsidRPr="006F5FFB" w:rsidRDefault="00215503" w:rsidP="00884C41">
            <w:pPr>
              <w:widowControl w:val="0"/>
              <w:autoSpaceDE w:val="0"/>
              <w:autoSpaceDN w:val="0"/>
            </w:pPr>
            <w:r w:rsidRPr="00804269">
              <w:t>Повышение уровня удовлетворенности граждан старшего поколения (ветераны, инвалиды), качеством предоставляемых услуг учреждений культуры.</w:t>
            </w:r>
          </w:p>
        </w:tc>
      </w:tr>
    </w:tbl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323D52">
        <w:rPr>
          <w:b/>
          <w:bCs/>
          <w:color w:val="000000"/>
        </w:rPr>
        <w:t>3</w:t>
      </w:r>
    </w:p>
    <w:p w:rsidR="00FF46CA" w:rsidRPr="00BF7499" w:rsidRDefault="00FF46CA" w:rsidP="00FF46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</w:t>
      </w:r>
      <w:r w:rsidR="00CB3294">
        <w:rPr>
          <w:color w:val="000000"/>
        </w:rPr>
        <w:t>«Социально-значимые мероприятия для населения» направлена</w:t>
      </w:r>
      <w:r w:rsidRPr="00F36211">
        <w:rPr>
          <w:color w:val="000000"/>
        </w:rPr>
        <w:t xml:space="preserve"> на сохранение и популяриз</w:t>
      </w:r>
      <w:r w:rsidR="00C43D20">
        <w:rPr>
          <w:color w:val="000000"/>
        </w:rPr>
        <w:t>ацию культурного наследия округа</w:t>
      </w:r>
      <w:r w:rsidRPr="00F36211">
        <w:rPr>
          <w:color w:val="000000"/>
        </w:rPr>
        <w:t xml:space="preserve">, организация досуга населения, привлечение внимания общества к его изучению, повышению качества муниципальных услуг, представляемых в отрасли культуры. </w:t>
      </w:r>
    </w:p>
    <w:p w:rsidR="00323D52" w:rsidRP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Сфера подпрограммы 3 охватывает: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проведение массовых мероприятий к знаменательным и памятным датам России; 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мероприятия патриотического характера;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развитие  социально-культурной деятельности.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>Приоритетные тематические направления в деятельности учреждений культуры: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 Гражданско-патриотическое воспитание;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Правовое просвещение;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Духовно-нравственное воспитание;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Обслуживание жителей с  ограниченными возможностями здоровья;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Поддержка семьи, семейных ценностей. Помощь в организации семейного досуга;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Информационная поддержка образования;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Экологическое просвещение населения;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Формирование здорового образа жизни;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Художественно-эстетическое образование;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Эстетическое воспитание подрастающего поколения через систему обучения в музыкальных и художественных школах;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Результатами реализации основного мероприятия станут: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-увеличение количества культурно-массовых мероприятий и  участников художественной самодеятельности;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-повышение качества и доступности услуг культурно-досуговых учреждений;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-расширение разнообразия  услуг и форм  культурно-досуговой  деятельности.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</w:p>
    <w:p w:rsidR="00323D52" w:rsidRP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323D52" w:rsidRPr="00F36211">
        <w:rPr>
          <w:b/>
          <w:bCs/>
          <w:color w:val="000000"/>
        </w:rPr>
        <w:t>адачи подпрограммы 3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lastRenderedPageBreak/>
        <w:t>Задача: Организация досуга населения путем организации массовых мероприятий, посвященных знаменательным и памятным датам.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6211">
        <w:rPr>
          <w:b/>
          <w:bCs/>
          <w:color w:val="000000"/>
        </w:rPr>
        <w:t xml:space="preserve">Сроки и этапы реализации подпрограммы 3 </w:t>
      </w:r>
    </w:p>
    <w:p w:rsid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Действие подпрограммы 3 предусмотрено на 2021-202</w:t>
      </w:r>
      <w:r w:rsidR="00F36211">
        <w:rPr>
          <w:color w:val="000000"/>
        </w:rPr>
        <w:t>6</w:t>
      </w:r>
      <w:r w:rsidRPr="00F36211">
        <w:rPr>
          <w:color w:val="000000"/>
        </w:rPr>
        <w:t xml:space="preserve"> годы.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реализуется в один этап. </w:t>
      </w:r>
    </w:p>
    <w:p w:rsid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Default="00F36211" w:rsidP="00F3621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Целевые и</w:t>
      </w:r>
      <w:r w:rsidR="00323D52" w:rsidRPr="00F36211">
        <w:rPr>
          <w:b/>
          <w:bCs/>
          <w:color w:val="000000"/>
        </w:rPr>
        <w:t>ндик</w:t>
      </w:r>
      <w:r>
        <w:rPr>
          <w:b/>
          <w:bCs/>
          <w:color w:val="000000"/>
        </w:rPr>
        <w:t>аторы п</w:t>
      </w:r>
      <w:r w:rsidR="00323D52" w:rsidRPr="00F36211">
        <w:rPr>
          <w:b/>
          <w:bCs/>
          <w:color w:val="000000"/>
        </w:rPr>
        <w:t>одпрограммы 3.</w:t>
      </w:r>
    </w:p>
    <w:p w:rsidR="00F36211" w:rsidRPr="00F36211" w:rsidRDefault="00F36211" w:rsidP="00F36211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323D52" w:rsidRPr="00F36211" w:rsidRDefault="00323D52" w:rsidP="00F36211">
      <w:pPr>
        <w:autoSpaceDE w:val="0"/>
        <w:autoSpaceDN w:val="0"/>
        <w:adjustRightInd w:val="0"/>
        <w:rPr>
          <w:color w:val="000000"/>
        </w:rPr>
      </w:pPr>
      <w:r w:rsidRPr="00F36211">
        <w:rPr>
          <w:bCs/>
          <w:color w:val="000000"/>
        </w:rPr>
        <w:t>Индикаторы</w:t>
      </w:r>
      <w:r w:rsidRPr="00F36211">
        <w:rPr>
          <w:color w:val="000000"/>
        </w:rPr>
        <w:t>:</w:t>
      </w:r>
    </w:p>
    <w:p w:rsidR="00D22F99" w:rsidRDefault="00D07FEF" w:rsidP="00D07FEF">
      <w:pPr>
        <w:autoSpaceDE w:val="0"/>
        <w:autoSpaceDN w:val="0"/>
        <w:adjustRightInd w:val="0"/>
        <w:ind w:right="-5"/>
      </w:pPr>
      <w:r w:rsidRPr="00215503">
        <w:t>Повышение уровня удовлетворенности граждан старшего поколения (ветераны, инвалиды), качеством предоставляемых услуг учреждений культуры</w:t>
      </w:r>
      <w:r>
        <w:t>.</w:t>
      </w:r>
    </w:p>
    <w:p w:rsidR="00D07FEF" w:rsidRDefault="00D07FEF" w:rsidP="00C33BD2">
      <w:pPr>
        <w:autoSpaceDE w:val="0"/>
        <w:autoSpaceDN w:val="0"/>
        <w:adjustRightInd w:val="0"/>
        <w:ind w:right="-5" w:firstLine="225"/>
        <w:jc w:val="center"/>
      </w:pPr>
    </w:p>
    <w:p w:rsidR="00D07FEF" w:rsidRPr="00F36211" w:rsidRDefault="00D07FEF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F441B" w:rsidRPr="00B72A7F" w:rsidRDefault="003E550F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3.4. </w:t>
      </w:r>
      <w:r w:rsidR="006F441B" w:rsidRPr="00B72A7F">
        <w:rPr>
          <w:b/>
          <w:bCs/>
          <w:color w:val="000000"/>
        </w:rPr>
        <w:t xml:space="preserve">Паспорт подпрограммы 4. </w:t>
      </w:r>
    </w:p>
    <w:p w:rsidR="00B72A7F" w:rsidRPr="00B72A7F" w:rsidRDefault="00B72A7F" w:rsidP="00B72A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2A7F">
        <w:rPr>
          <w:b/>
          <w:bCs/>
          <w:color w:val="000000"/>
        </w:rPr>
        <w:t>«Создание условий для организации досуга, дополнительного образования  и обеспечения жителей услугами организаций культуры»</w:t>
      </w:r>
    </w:p>
    <w:p w:rsidR="006F441B" w:rsidRPr="00B72A7F" w:rsidRDefault="006F441B" w:rsidP="00B72A7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72A7F">
        <w:rPr>
          <w:bCs/>
          <w:color w:val="000000"/>
        </w:rPr>
        <w:t>(далее - подпрограмма 4)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31737D" w:rsidTr="00884C41">
        <w:tc>
          <w:tcPr>
            <w:tcW w:w="3323" w:type="dxa"/>
          </w:tcPr>
          <w:p w:rsidR="00CA1450" w:rsidRPr="0031737D" w:rsidRDefault="00CA1450" w:rsidP="00884C41">
            <w:pPr>
              <w:widowControl w:val="0"/>
              <w:autoSpaceDE w:val="0"/>
              <w:autoSpaceDN w:val="0"/>
            </w:pPr>
            <w:r w:rsidRPr="0031737D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31737D" w:rsidTr="00884C41">
        <w:tc>
          <w:tcPr>
            <w:tcW w:w="3323" w:type="dxa"/>
          </w:tcPr>
          <w:p w:rsidR="00CA1450" w:rsidRPr="0031737D" w:rsidRDefault="00CA1450" w:rsidP="00884C41">
            <w:pPr>
              <w:widowControl w:val="0"/>
              <w:autoSpaceDE w:val="0"/>
              <w:autoSpaceDN w:val="0"/>
            </w:pPr>
            <w:r w:rsidRPr="0031737D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6F441B" w:rsidRPr="0031737D" w:rsidTr="00884C41">
        <w:tc>
          <w:tcPr>
            <w:tcW w:w="3323" w:type="dxa"/>
          </w:tcPr>
          <w:p w:rsidR="006F441B" w:rsidRPr="0031737D" w:rsidRDefault="006F441B" w:rsidP="00884C41">
            <w:pPr>
              <w:widowControl w:val="0"/>
              <w:autoSpaceDE w:val="0"/>
              <w:autoSpaceDN w:val="0"/>
            </w:pPr>
            <w:r w:rsidRPr="0031737D">
              <w:t>Задачи подпрограммы</w:t>
            </w:r>
          </w:p>
        </w:tc>
        <w:tc>
          <w:tcPr>
            <w:tcW w:w="5748" w:type="dxa"/>
          </w:tcPr>
          <w:p w:rsidR="00746A74" w:rsidRPr="0031737D" w:rsidRDefault="00B72A7F" w:rsidP="00C2510F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31737D">
              <w:t>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6F441B" w:rsidRPr="0031737D" w:rsidTr="00884C41">
        <w:tc>
          <w:tcPr>
            <w:tcW w:w="3323" w:type="dxa"/>
          </w:tcPr>
          <w:p w:rsidR="006F441B" w:rsidRPr="0031737D" w:rsidRDefault="006F441B" w:rsidP="00884C41">
            <w:pPr>
              <w:widowControl w:val="0"/>
              <w:autoSpaceDE w:val="0"/>
              <w:autoSpaceDN w:val="0"/>
            </w:pPr>
            <w:r w:rsidRPr="0031737D">
              <w:t>Этапы и сроки реализации подпрограммы</w:t>
            </w:r>
          </w:p>
        </w:tc>
        <w:tc>
          <w:tcPr>
            <w:tcW w:w="5748" w:type="dxa"/>
          </w:tcPr>
          <w:p w:rsidR="006F441B" w:rsidRPr="0031737D" w:rsidRDefault="006F441B" w:rsidP="00884C41">
            <w:pPr>
              <w:widowControl w:val="0"/>
              <w:autoSpaceDE w:val="0"/>
              <w:autoSpaceDN w:val="0"/>
            </w:pPr>
            <w:r w:rsidRPr="0031737D">
              <w:t>Подпрограмма реализуется в один этап в течение 2021 - 2026 годов.</w:t>
            </w:r>
          </w:p>
        </w:tc>
      </w:tr>
      <w:tr w:rsidR="006F441B" w:rsidRPr="0031737D" w:rsidTr="00D62B54">
        <w:trPr>
          <w:trHeight w:val="1307"/>
        </w:trPr>
        <w:tc>
          <w:tcPr>
            <w:tcW w:w="3323" w:type="dxa"/>
          </w:tcPr>
          <w:p w:rsidR="006F441B" w:rsidRPr="0031737D" w:rsidRDefault="006F441B" w:rsidP="00884C41">
            <w:pPr>
              <w:widowControl w:val="0"/>
              <w:autoSpaceDE w:val="0"/>
              <w:autoSpaceDN w:val="0"/>
            </w:pPr>
            <w:r w:rsidRPr="0031737D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B19FE" w:rsidRPr="009B0E93" w:rsidRDefault="003B19FE" w:rsidP="003B19FE">
            <w:pPr>
              <w:widowControl w:val="0"/>
              <w:autoSpaceDE w:val="0"/>
              <w:autoSpaceDN w:val="0"/>
            </w:pPr>
            <w:r w:rsidRPr="0031737D">
              <w:t xml:space="preserve">Всего на реализацию подпрограммы «Создание условий для организации досуга, дополнительного образования и обеспечения жителей услугами организаций культуры» </w:t>
            </w:r>
            <w:r w:rsidRPr="009B0E93">
              <w:t xml:space="preserve">- </w:t>
            </w:r>
            <w:r w:rsidR="009B0E93">
              <w:t>1384620,2</w:t>
            </w:r>
            <w:r w:rsidRPr="009B0E93">
              <w:t>тыс. рублей,   в том числе:</w:t>
            </w:r>
          </w:p>
          <w:p w:rsidR="003B19FE" w:rsidRPr="009B0E93" w:rsidRDefault="003B19FE" w:rsidP="003B19FE">
            <w:pPr>
              <w:widowControl w:val="0"/>
              <w:autoSpaceDE w:val="0"/>
              <w:autoSpaceDN w:val="0"/>
            </w:pPr>
            <w:r w:rsidRPr="009B0E93">
              <w:t xml:space="preserve">2021 год – </w:t>
            </w:r>
            <w:r w:rsidR="009B0E93">
              <w:rPr>
                <w:sz w:val="22"/>
                <w:szCs w:val="22"/>
              </w:rPr>
              <w:t>228372,1</w:t>
            </w:r>
            <w:r w:rsidRPr="009B0E93">
              <w:t>тыс. рублей;</w:t>
            </w:r>
          </w:p>
          <w:p w:rsidR="003B19FE" w:rsidRPr="009B0E93" w:rsidRDefault="003B19FE" w:rsidP="003B19FE">
            <w:pPr>
              <w:widowControl w:val="0"/>
              <w:autoSpaceDE w:val="0"/>
              <w:autoSpaceDN w:val="0"/>
            </w:pPr>
            <w:r w:rsidRPr="009B0E93">
              <w:t xml:space="preserve">2022 год – </w:t>
            </w:r>
            <w:r w:rsidR="00FE4CD1" w:rsidRPr="009B0E93">
              <w:t>2312</w:t>
            </w:r>
            <w:r w:rsidR="00763267" w:rsidRPr="009B0E93">
              <w:t>8</w:t>
            </w:r>
            <w:r w:rsidR="008D4792">
              <w:t>1,</w:t>
            </w:r>
            <w:r w:rsidR="00FE4CD1" w:rsidRPr="009B0E93">
              <w:t>6</w:t>
            </w:r>
            <w:r w:rsidRPr="009B0E93">
              <w:t>тыс.</w:t>
            </w:r>
            <w:r w:rsidR="001146D7" w:rsidRPr="009B0E93">
              <w:t xml:space="preserve"> рублей;</w:t>
            </w:r>
          </w:p>
          <w:p w:rsidR="003B19FE" w:rsidRPr="009B0E93" w:rsidRDefault="003B19FE" w:rsidP="003B19FE">
            <w:pPr>
              <w:widowControl w:val="0"/>
              <w:autoSpaceDE w:val="0"/>
              <w:autoSpaceDN w:val="0"/>
            </w:pPr>
            <w:r w:rsidRPr="009B0E93">
              <w:t xml:space="preserve">2023 год – </w:t>
            </w:r>
            <w:r w:rsidR="008D4792">
              <w:t>231241,</w:t>
            </w:r>
            <w:r w:rsidR="00FE4CD1" w:rsidRPr="009B0E93">
              <w:t xml:space="preserve">6 </w:t>
            </w:r>
            <w:r w:rsidRPr="009B0E93">
              <w:t xml:space="preserve">тыс. рублей; </w:t>
            </w:r>
          </w:p>
          <w:p w:rsidR="003B19FE" w:rsidRPr="009B0E93" w:rsidRDefault="003B19FE" w:rsidP="003B19FE">
            <w:pPr>
              <w:widowControl w:val="0"/>
              <w:autoSpaceDE w:val="0"/>
              <w:autoSpaceDN w:val="0"/>
            </w:pPr>
            <w:r w:rsidRPr="009B0E93">
              <w:t xml:space="preserve">2024 год – </w:t>
            </w:r>
            <w:r w:rsidR="008D4792">
              <w:t>231241,</w:t>
            </w:r>
            <w:r w:rsidR="00763267" w:rsidRPr="009B0E93">
              <w:t>7</w:t>
            </w:r>
            <w:r w:rsidRPr="009B0E93">
              <w:t>тыс. рублей;</w:t>
            </w:r>
          </w:p>
          <w:p w:rsidR="006F441B" w:rsidRPr="009B0E93" w:rsidRDefault="003B19FE" w:rsidP="003B19FE">
            <w:pPr>
              <w:widowControl w:val="0"/>
              <w:autoSpaceDE w:val="0"/>
              <w:autoSpaceDN w:val="0"/>
            </w:pPr>
            <w:r w:rsidRPr="009B0E93">
              <w:t>2025 год –</w:t>
            </w:r>
            <w:r w:rsidR="008D4792">
              <w:t>231241,</w:t>
            </w:r>
            <w:r w:rsidR="00FE4CD1" w:rsidRPr="009B0E93">
              <w:t xml:space="preserve">6 </w:t>
            </w:r>
            <w:r w:rsidRPr="009B0E93">
              <w:t>тыс. рублей;</w:t>
            </w:r>
          </w:p>
          <w:p w:rsidR="003B19FE" w:rsidRPr="0031737D" w:rsidRDefault="003B19FE" w:rsidP="00186C1D">
            <w:pPr>
              <w:widowControl w:val="0"/>
              <w:autoSpaceDE w:val="0"/>
              <w:autoSpaceDN w:val="0"/>
            </w:pPr>
            <w:r w:rsidRPr="009B0E93">
              <w:t xml:space="preserve">2026 год </w:t>
            </w:r>
            <w:r w:rsidR="008D4792">
              <w:t>–</w:t>
            </w:r>
            <w:r w:rsidR="001E6622" w:rsidRPr="009B0E93">
              <w:t xml:space="preserve"> </w:t>
            </w:r>
            <w:r w:rsidR="00FE4CD1" w:rsidRPr="009B0E93">
              <w:t>231241</w:t>
            </w:r>
            <w:r w:rsidR="008D4792">
              <w:t>,</w:t>
            </w:r>
            <w:r w:rsidR="00FE4CD1" w:rsidRPr="009B0E93">
              <w:t>6</w:t>
            </w:r>
            <w:r w:rsidR="001E6622" w:rsidRPr="009B0E93">
              <w:t xml:space="preserve">тыс. </w:t>
            </w:r>
            <w:r w:rsidR="001146D7" w:rsidRPr="009B0E93">
              <w:t>рублей.</w:t>
            </w:r>
          </w:p>
          <w:p w:rsidR="00746A74" w:rsidRPr="0031737D" w:rsidRDefault="00746A74" w:rsidP="00186C1D">
            <w:pPr>
              <w:widowControl w:val="0"/>
              <w:autoSpaceDE w:val="0"/>
              <w:autoSpaceDN w:val="0"/>
            </w:pPr>
            <w:r w:rsidRPr="0031737D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6F441B" w:rsidRPr="006F5FFB" w:rsidTr="00884C41">
        <w:tc>
          <w:tcPr>
            <w:tcW w:w="3323" w:type="dxa"/>
          </w:tcPr>
          <w:p w:rsidR="006F441B" w:rsidRPr="0031737D" w:rsidRDefault="006F441B" w:rsidP="00884C41">
            <w:pPr>
              <w:widowControl w:val="0"/>
              <w:autoSpaceDE w:val="0"/>
              <w:autoSpaceDN w:val="0"/>
            </w:pPr>
            <w:r w:rsidRPr="0031737D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317325" w:rsidRPr="0031737D" w:rsidRDefault="002F672D" w:rsidP="00317325">
            <w:pPr>
              <w:widowControl w:val="0"/>
              <w:autoSpaceDE w:val="0"/>
              <w:autoSpaceDN w:val="0"/>
            </w:pPr>
            <w:r w:rsidRPr="0031737D">
              <w:t xml:space="preserve">- </w:t>
            </w:r>
            <w:r w:rsidR="00317325" w:rsidRPr="0031737D"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317325" w:rsidRPr="0031737D" w:rsidRDefault="002F672D" w:rsidP="002F672D">
            <w:pPr>
              <w:widowControl w:val="0"/>
              <w:autoSpaceDE w:val="0"/>
              <w:autoSpaceDN w:val="0"/>
            </w:pPr>
            <w:r w:rsidRPr="0031737D">
              <w:t xml:space="preserve">- </w:t>
            </w:r>
            <w:r w:rsidR="00317325" w:rsidRPr="0031737D">
              <w:t>Увеличение доли населения, принявших участия в культурно-массовых мероприятиях в учреждениях клубного</w:t>
            </w:r>
            <w:r w:rsidRPr="0031737D">
              <w:t xml:space="preserve"> типа (от общего числа жителей)</w:t>
            </w:r>
            <w:r w:rsidRPr="0031737D">
              <w:tab/>
            </w:r>
          </w:p>
          <w:p w:rsidR="00317325" w:rsidRPr="0031737D" w:rsidRDefault="002F672D" w:rsidP="00317325">
            <w:pPr>
              <w:widowControl w:val="0"/>
              <w:autoSpaceDE w:val="0"/>
              <w:autoSpaceDN w:val="0"/>
            </w:pPr>
            <w:r w:rsidRPr="0031737D">
              <w:t xml:space="preserve">- </w:t>
            </w:r>
            <w:r w:rsidR="00317325" w:rsidRPr="0031737D">
              <w:t>Увеличение количества обучающихся  в учреждени</w:t>
            </w:r>
            <w:r w:rsidRPr="0031737D">
              <w:t xml:space="preserve">ях дополнительного образования </w:t>
            </w:r>
          </w:p>
          <w:p w:rsidR="006F441B" w:rsidRPr="006F5FFB" w:rsidRDefault="002F672D" w:rsidP="00317325">
            <w:pPr>
              <w:widowControl w:val="0"/>
              <w:autoSpaceDE w:val="0"/>
              <w:autoSpaceDN w:val="0"/>
            </w:pPr>
            <w:r w:rsidRPr="0031737D">
              <w:t xml:space="preserve">- </w:t>
            </w:r>
            <w:r w:rsidR="00317325" w:rsidRPr="0031737D">
              <w:t>Охват населения библиотечным обслуживанием (от общего числа жителей).</w:t>
            </w:r>
          </w:p>
        </w:tc>
      </w:tr>
    </w:tbl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0C5DD8">
        <w:rPr>
          <w:b/>
          <w:bCs/>
          <w:color w:val="000000"/>
        </w:rPr>
        <w:t>4</w:t>
      </w:r>
    </w:p>
    <w:p w:rsidR="006F441B" w:rsidRPr="00BF7499" w:rsidRDefault="006F441B" w:rsidP="006F441B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F441B" w:rsidRPr="00BA4515" w:rsidRDefault="006F441B" w:rsidP="006F441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C804ED" w:rsidRDefault="00884C41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t>Сфера культуры Балахнинского</w:t>
      </w:r>
      <w:r w:rsidR="00477FE5">
        <w:t xml:space="preserve"> муниципального</w:t>
      </w:r>
      <w:r w:rsidRPr="00C804ED">
        <w:t xml:space="preserve">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</w:t>
      </w:r>
      <w:r w:rsidR="00477FE5">
        <w:t>ой самореализации жителей округа</w:t>
      </w:r>
      <w:r w:rsidRPr="00C804ED">
        <w:t>, повышению образовательного, интеллектуального, духовного уровня общества.</w:t>
      </w:r>
    </w:p>
    <w:p w:rsidR="00A26609" w:rsidRPr="00C804ED" w:rsidRDefault="00A26609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rPr>
          <w:color w:val="000000"/>
        </w:rPr>
        <w:t xml:space="preserve">Основная задача </w:t>
      </w:r>
      <w:r w:rsidR="00C804ED">
        <w:rPr>
          <w:color w:val="000000"/>
        </w:rPr>
        <w:t xml:space="preserve">муниципальных </w:t>
      </w:r>
      <w:r w:rsidRPr="00C804ED">
        <w:rPr>
          <w:color w:val="000000"/>
        </w:rPr>
        <w:t>библиотек - предоставление накопленных ресурсов в пользование обществу,  как настоящему, так и будущим поколениям. Библиотеки ведут активную работу популяризации лучших произведений отечественной и зарубежной л</w:t>
      </w:r>
      <w:r w:rsidR="00477FE5">
        <w:rPr>
          <w:color w:val="000000"/>
        </w:rPr>
        <w:t xml:space="preserve">итературы. </w:t>
      </w:r>
      <w:r w:rsidR="00C804ED">
        <w:rPr>
          <w:color w:val="000000"/>
        </w:rPr>
        <w:t xml:space="preserve">Ежегодно </w:t>
      </w:r>
      <w:r w:rsidR="00477FE5">
        <w:rPr>
          <w:color w:val="000000"/>
        </w:rPr>
        <w:t>в округе</w:t>
      </w:r>
      <w:r w:rsidRPr="00C804ED">
        <w:rPr>
          <w:color w:val="000000"/>
        </w:rPr>
        <w:t xml:space="preserve"> проводится Неделя детской и юношеской книги,  ежегодно проходят мероприятия Всероссийской акции </w:t>
      </w:r>
      <w:proofErr w:type="spellStart"/>
      <w:r w:rsidRPr="00C804ED">
        <w:rPr>
          <w:color w:val="000000"/>
        </w:rPr>
        <w:t>Библионочь</w:t>
      </w:r>
      <w:proofErr w:type="spellEnd"/>
      <w:r w:rsidRPr="00C804ED">
        <w:rPr>
          <w:color w:val="000000"/>
        </w:rPr>
        <w:t xml:space="preserve"> и Пушкинский праздник поэзии, традиционно проходит районный Фестиваль «Балахна - город читающий!» и  другие мероприятия. </w:t>
      </w:r>
    </w:p>
    <w:p w:rsidR="00C804ED" w:rsidRDefault="00A2660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Особое место в обществен</w:t>
      </w:r>
      <w:r w:rsidR="00477FE5">
        <w:rPr>
          <w:color w:val="000000"/>
        </w:rPr>
        <w:t>ной жизни округа</w:t>
      </w:r>
      <w:r w:rsidRPr="00C804ED">
        <w:rPr>
          <w:color w:val="000000"/>
        </w:rPr>
        <w:t xml:space="preserve">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 </w:t>
      </w:r>
    </w:p>
    <w:p w:rsidR="007603D9" w:rsidRPr="00C804ED" w:rsidRDefault="007603D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Учреждения</w:t>
      </w:r>
      <w:r w:rsidR="00C804ED">
        <w:rPr>
          <w:color w:val="000000"/>
        </w:rPr>
        <w:t xml:space="preserve">ми клубного </w:t>
      </w:r>
      <w:r w:rsidR="00BA4515">
        <w:rPr>
          <w:color w:val="000000"/>
        </w:rPr>
        <w:t xml:space="preserve">типа </w:t>
      </w:r>
      <w:r w:rsidR="00C804ED">
        <w:rPr>
          <w:color w:val="000000"/>
        </w:rPr>
        <w:t>ежегодно проводится свыше 2000</w:t>
      </w:r>
      <w:r w:rsidR="00BA4515">
        <w:rPr>
          <w:color w:val="000000"/>
        </w:rPr>
        <w:t xml:space="preserve"> культурно-массовых мероприятий. </w:t>
      </w:r>
      <w:r w:rsidRPr="00C804ED">
        <w:rPr>
          <w:color w:val="000000"/>
        </w:rPr>
        <w:t>Неотъемлемой частью учреждений культуры клубного типа являются клубные формирования, деятельность которых - один из основных пок</w:t>
      </w:r>
      <w:r w:rsidR="00477FE5">
        <w:rPr>
          <w:color w:val="000000"/>
        </w:rPr>
        <w:t>азателей работы клубов. В округе</w:t>
      </w:r>
      <w:r w:rsidRPr="00C804ED">
        <w:rPr>
          <w:color w:val="000000"/>
        </w:rPr>
        <w:t xml:space="preserve">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хореографический, вокально - хоровой, декоративно-прикладной и театр</w:t>
      </w:r>
      <w:r w:rsidR="00BA4515">
        <w:rPr>
          <w:color w:val="000000"/>
        </w:rPr>
        <w:t xml:space="preserve">альный. В </w:t>
      </w:r>
      <w:r w:rsidRPr="00C804ED">
        <w:rPr>
          <w:color w:val="000000"/>
        </w:rPr>
        <w:t>культурно - досуговых учреждениях района работают 18 творческих коллективов, имеющих почётное звание «Народный (Образцовый) самодеятельный колле</w:t>
      </w:r>
      <w:r w:rsidR="00BA4515">
        <w:rPr>
          <w:color w:val="000000"/>
        </w:rPr>
        <w:t xml:space="preserve">ктив». </w:t>
      </w:r>
    </w:p>
    <w:p w:rsidR="00C804ED" w:rsidRPr="00C804ED" w:rsidRDefault="00C804ED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В систему дополнительного образования Бала</w:t>
      </w:r>
      <w:r w:rsidR="00BA4515">
        <w:rPr>
          <w:color w:val="000000"/>
        </w:rPr>
        <w:t xml:space="preserve">хнинского муниципального округа </w:t>
      </w:r>
      <w:r w:rsidRPr="00C804ED">
        <w:rPr>
          <w:color w:val="000000"/>
        </w:rPr>
        <w:t>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514896" w:rsidRPr="00C804ED" w:rsidRDefault="00514896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 xml:space="preserve">Муниципальная программа «Развитие культуры Балахнинского муниципального округа» предусматривает планомерное и эффективное развитие сфер культуры, туризма и молодежной политики, создание оптимальных условий для организации досуга и отдыха населения, доступа к культурным ценностям и информации, успешной социализации и </w:t>
      </w:r>
      <w:r w:rsidRPr="00C804ED">
        <w:rPr>
          <w:color w:val="000000"/>
        </w:rPr>
        <w:lastRenderedPageBreak/>
        <w:t>эффективной самореализации молодежи, укрепления материально-технической базы, повышения доступности и качества оказываемых муниципальных услуг.</w:t>
      </w:r>
    </w:p>
    <w:p w:rsidR="00D22F99" w:rsidRPr="00C804ED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>Задачи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Задача: 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 </w:t>
      </w: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>
        <w:t>Действие подпрограммы 4</w:t>
      </w:r>
      <w:r w:rsidRPr="00BA4515">
        <w:t xml:space="preserve"> предусмотрено на 2021-2026 годы.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>
        <w:t>4</w:t>
      </w:r>
      <w:r w:rsidRPr="00BA4515">
        <w:t xml:space="preserve"> реализуется в один этап.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>елевые индикаторы подпрограммы 4</w:t>
      </w:r>
      <w:r w:rsidRPr="00BA4515">
        <w:rPr>
          <w:b/>
        </w:rPr>
        <w:t>.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>Индикаторы: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 xml:space="preserve">Увеличение доли экспонируемых посетителям музейных предметов  (от общего числа предметов)     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Увеличение доли населения, принявших участия в культурно-массовых мероприятиях в учреждениях клубного</w:t>
      </w:r>
      <w:r>
        <w:t xml:space="preserve"> типа (от общего числа жителей)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Увеличение количества обучающихся  в учрежден</w:t>
      </w:r>
      <w:r>
        <w:t>иях дополнительного образования</w:t>
      </w:r>
    </w:p>
    <w:p w:rsidR="00BA4515" w:rsidRDefault="00D07FEF" w:rsidP="00294089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Охват населения библиотечным обслуживанием (от общего числа жителей)</w:t>
      </w:r>
    </w:p>
    <w:p w:rsidR="00294089" w:rsidRDefault="00294089" w:rsidP="00294089">
      <w:pPr>
        <w:autoSpaceDE w:val="0"/>
        <w:autoSpaceDN w:val="0"/>
        <w:adjustRightInd w:val="0"/>
        <w:ind w:right="-5" w:firstLine="225"/>
        <w:jc w:val="both"/>
        <w:rPr>
          <w:b/>
        </w:rPr>
      </w:pP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3.5. Паспорт подпрограммы 5</w:t>
      </w:r>
      <w:r w:rsidRPr="00B72A7F">
        <w:rPr>
          <w:b/>
          <w:bCs/>
          <w:color w:val="000000"/>
        </w:rPr>
        <w:t xml:space="preserve">. 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«Развитие туризма</w:t>
      </w:r>
      <w:r w:rsidRPr="00B72A7F">
        <w:rPr>
          <w:b/>
          <w:bCs/>
          <w:color w:val="000000"/>
        </w:rPr>
        <w:t>»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5</w:t>
      </w:r>
      <w:r w:rsidRPr="00B72A7F">
        <w:rPr>
          <w:bCs/>
          <w:color w:val="000000"/>
        </w:rPr>
        <w:t>)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B10874" w:rsidTr="00CB0B33">
        <w:tc>
          <w:tcPr>
            <w:tcW w:w="3323" w:type="dxa"/>
          </w:tcPr>
          <w:p w:rsidR="00CA1450" w:rsidRPr="00B10874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B10874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B10874" w:rsidTr="00CB0B33">
        <w:tc>
          <w:tcPr>
            <w:tcW w:w="3323" w:type="dxa"/>
          </w:tcPr>
          <w:p w:rsidR="00CA1450" w:rsidRPr="00B10874" w:rsidRDefault="00CA1450" w:rsidP="00CB0B33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D34C7" w:rsidRPr="00B10874" w:rsidRDefault="00AB11B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B10874">
              <w:t>Создание благоприятных условий для развития внутреннего и въездного туризма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Подпрограмма реализуется в один этап в течение 2021 - 2026 годов.</w:t>
            </w:r>
          </w:p>
        </w:tc>
      </w:tr>
      <w:tr w:rsidR="006D34C7" w:rsidRPr="00B10874" w:rsidTr="001B1527">
        <w:trPr>
          <w:trHeight w:val="740"/>
        </w:trPr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Всего на реализацию подпро</w:t>
            </w:r>
            <w:r w:rsidR="00927CD8" w:rsidRPr="00B10874">
              <w:t xml:space="preserve">граммы «Развитие туризма» - </w:t>
            </w:r>
            <w:r w:rsidR="00FE4CD1" w:rsidRPr="00B10874">
              <w:t xml:space="preserve">0,00 </w:t>
            </w:r>
            <w:r w:rsidRPr="00B10874">
              <w:t>рублей,   в том числе: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2021 год – </w:t>
            </w:r>
            <w:r w:rsidR="001B27F6" w:rsidRPr="00B10874">
              <w:t>0,00</w:t>
            </w:r>
            <w:r w:rsidRPr="00B10874">
              <w:t xml:space="preserve"> 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2022 год – </w:t>
            </w:r>
            <w:r w:rsidR="001B27F6" w:rsidRPr="00B10874">
              <w:t xml:space="preserve">0,00 </w:t>
            </w:r>
            <w:r w:rsidRPr="00B10874">
              <w:t>тыс.</w:t>
            </w:r>
            <w:r w:rsidR="006B70B5">
              <w:t xml:space="preserve"> </w:t>
            </w:r>
            <w:r w:rsidRPr="00B10874">
              <w:t xml:space="preserve">рублей;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2023 год –</w:t>
            </w:r>
            <w:r w:rsidR="00B047DE">
              <w:t>0,00</w:t>
            </w:r>
            <w:r w:rsidRPr="00B10874">
              <w:t xml:space="preserve"> тыс. рублей;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2024 год – </w:t>
            </w:r>
            <w:r w:rsidR="00FE4CD1" w:rsidRPr="00B10874">
              <w:t xml:space="preserve">0,00 </w:t>
            </w:r>
            <w:r w:rsidRPr="00B10874">
              <w:t>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2025 год –</w:t>
            </w:r>
            <w:r w:rsidR="00FE4CD1" w:rsidRPr="00B10874">
              <w:t xml:space="preserve">0,00 </w:t>
            </w:r>
            <w:r w:rsidR="001B27F6" w:rsidRPr="00B10874">
              <w:t>тыс. рублей;</w:t>
            </w:r>
            <w:r w:rsidRPr="00B10874">
              <w:t>;</w:t>
            </w:r>
          </w:p>
          <w:p w:rsidR="006D34C7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2026 год - </w:t>
            </w:r>
            <w:r w:rsidR="00FE4CD1" w:rsidRPr="00B10874">
              <w:t xml:space="preserve">0,00 </w:t>
            </w:r>
            <w:r w:rsidR="009A0967">
              <w:t xml:space="preserve"> тыс. рублей.</w:t>
            </w:r>
          </w:p>
          <w:p w:rsidR="00610789" w:rsidRPr="00B10874" w:rsidRDefault="00610789" w:rsidP="00CB0B33">
            <w:pPr>
              <w:widowControl w:val="0"/>
              <w:autoSpaceDE w:val="0"/>
              <w:autoSpaceDN w:val="0"/>
            </w:pPr>
            <w:r w:rsidRPr="00610789">
              <w:t xml:space="preserve">Главный распорядитель бюджетных средств – </w:t>
            </w:r>
            <w:r w:rsidRPr="00610789">
              <w:lastRenderedPageBreak/>
              <w:t>Администрация Балахнинского муниципального округа Нижегородской области</w:t>
            </w:r>
          </w:p>
        </w:tc>
      </w:tr>
      <w:tr w:rsidR="006D34C7" w:rsidRPr="006F5FFB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6D34C7" w:rsidRPr="006F5FFB" w:rsidRDefault="007E0E7C" w:rsidP="00CB0B33">
            <w:pPr>
              <w:widowControl w:val="0"/>
              <w:autoSpaceDE w:val="0"/>
              <w:autoSpaceDN w:val="0"/>
            </w:pPr>
            <w:r w:rsidRPr="00B10874">
              <w:t>Увеличение количества туристов и экскурсантов, посещающих БМО (к уровню 2019 года)</w:t>
            </w:r>
          </w:p>
        </w:tc>
      </w:tr>
    </w:tbl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t xml:space="preserve">Текстовая часть подпрограммы </w:t>
      </w:r>
      <w:r w:rsidR="00F86CED" w:rsidRPr="00C377CA">
        <w:rPr>
          <w:b/>
          <w:bCs/>
          <w:color w:val="000000"/>
        </w:rPr>
        <w:t>5</w:t>
      </w:r>
    </w:p>
    <w:p w:rsidR="006D34C7" w:rsidRPr="00BF7499" w:rsidRDefault="006D34C7" w:rsidP="006D34C7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D34C7" w:rsidRPr="00BA4515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color w:val="000000"/>
        </w:rPr>
      </w:pPr>
    </w:p>
    <w:p w:rsidR="0064378B" w:rsidRPr="006934A5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Балахнинский</w:t>
      </w:r>
      <w:r>
        <w:rPr>
          <w:color w:val="000000"/>
        </w:rPr>
        <w:t xml:space="preserve"> муниципальный округ (далее - округ) </w:t>
      </w:r>
      <w:r w:rsidRPr="006934A5">
        <w:rPr>
          <w:color w:val="000000"/>
        </w:rPr>
        <w:t>расположен на правом берегу Волги в 35 км</w:t>
      </w:r>
      <w:r>
        <w:rPr>
          <w:color w:val="000000"/>
        </w:rPr>
        <w:t>.</w:t>
      </w:r>
      <w:r w:rsidR="001B1527">
        <w:rPr>
          <w:color w:val="000000"/>
        </w:rPr>
        <w:t xml:space="preserve"> </w:t>
      </w:r>
      <w:r w:rsidRPr="006934A5">
        <w:rPr>
          <w:color w:val="000000"/>
        </w:rPr>
        <w:t>от г. Ни</w:t>
      </w:r>
      <w:r w:rsidR="00477FE5">
        <w:rPr>
          <w:color w:val="000000"/>
        </w:rPr>
        <w:t xml:space="preserve">жнего Новгорода. Площадь округа </w:t>
      </w:r>
      <w:r>
        <w:rPr>
          <w:color w:val="000000"/>
        </w:rPr>
        <w:t>– 95840 га. На территории округа</w:t>
      </w:r>
      <w:r w:rsidRPr="006934A5">
        <w:rPr>
          <w:color w:val="000000"/>
        </w:rPr>
        <w:t xml:space="preserve"> находятся 47 населенных пунктов, из них – один город, пять поселков городского типа, пять поселков сельского типа и 3</w:t>
      </w:r>
      <w:r>
        <w:rPr>
          <w:color w:val="000000"/>
        </w:rPr>
        <w:t>6 деревень. На территории округа</w:t>
      </w:r>
      <w:r w:rsidRPr="006934A5">
        <w:rPr>
          <w:color w:val="000000"/>
        </w:rPr>
        <w:t xml:space="preserve"> расположены три государственных памятника природы. Озеро </w:t>
      </w:r>
      <w:proofErr w:type="spellStart"/>
      <w:r w:rsidRPr="006934A5">
        <w:rPr>
          <w:color w:val="000000"/>
        </w:rPr>
        <w:t>Боровское</w:t>
      </w:r>
      <w:proofErr w:type="spellEnd"/>
      <w:r w:rsidRPr="006934A5">
        <w:rPr>
          <w:color w:val="000000"/>
        </w:rPr>
        <w:t>, площадью 49 га, находится в 9 км к юго-западу от пос</w:t>
      </w:r>
      <w:r w:rsidR="00477FE5">
        <w:rPr>
          <w:color w:val="000000"/>
        </w:rPr>
        <w:t xml:space="preserve">елка </w:t>
      </w:r>
      <w:proofErr w:type="spellStart"/>
      <w:r w:rsidR="00477FE5">
        <w:rPr>
          <w:color w:val="000000"/>
        </w:rPr>
        <w:t>Лукино</w:t>
      </w:r>
      <w:proofErr w:type="spellEnd"/>
      <w:r w:rsidR="00477FE5">
        <w:rPr>
          <w:color w:val="000000"/>
        </w:rPr>
        <w:t xml:space="preserve"> </w:t>
      </w:r>
      <w:proofErr w:type="spellStart"/>
      <w:r w:rsidR="00477FE5">
        <w:rPr>
          <w:color w:val="000000"/>
        </w:rPr>
        <w:t>Балахнинского</w:t>
      </w:r>
      <w:proofErr w:type="spellEnd"/>
      <w:r w:rsidR="00477FE5">
        <w:rPr>
          <w:color w:val="000000"/>
        </w:rPr>
        <w:t xml:space="preserve"> муниципального округа</w:t>
      </w:r>
      <w:r w:rsidRPr="006934A5">
        <w:rPr>
          <w:color w:val="000000"/>
        </w:rPr>
        <w:t xml:space="preserve">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Центр округа</w:t>
      </w:r>
      <w:r w:rsidRPr="006934A5">
        <w:rPr>
          <w:color w:val="000000"/>
        </w:rPr>
        <w:t xml:space="preserve"> – город Балахна</w:t>
      </w:r>
      <w:r>
        <w:rPr>
          <w:color w:val="000000"/>
        </w:rPr>
        <w:t xml:space="preserve"> (далее-город)</w:t>
      </w:r>
      <w:r w:rsidRPr="006934A5">
        <w:rPr>
          <w:color w:val="000000"/>
        </w:rPr>
        <w:t>, основанный как поселение солеваров в конце XIV в. и как крепость и центр обширного уезда в 1536 г., относится к числу мал</w:t>
      </w:r>
      <w:r>
        <w:rPr>
          <w:color w:val="000000"/>
        </w:rPr>
        <w:t xml:space="preserve">ых исторических городов России.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На территории г. Балахны расположено</w:t>
      </w:r>
      <w:r>
        <w:rPr>
          <w:color w:val="000000"/>
        </w:rPr>
        <w:t>: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-</w:t>
      </w:r>
      <w:r w:rsidRPr="006934A5">
        <w:rPr>
          <w:color w:val="000000"/>
        </w:rPr>
        <w:t xml:space="preserve"> 4 памятника федерального значения, один из них – Никольский храм – самая древняя церковь Н</w:t>
      </w:r>
      <w:r>
        <w:rPr>
          <w:color w:val="000000"/>
        </w:rPr>
        <w:t>ижегородской области (1552 г.);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6934A5">
        <w:rPr>
          <w:color w:val="000000"/>
        </w:rPr>
        <w:t>16 памятников регионального значения, 19 ценных объектов исторической среды (гражданск</w:t>
      </w:r>
      <w:r w:rsidR="00477FE5">
        <w:rPr>
          <w:color w:val="000000"/>
        </w:rPr>
        <w:t>ого строительства), ров бывшей Б</w:t>
      </w:r>
      <w:r w:rsidRPr="006934A5">
        <w:rPr>
          <w:color w:val="000000"/>
        </w:rPr>
        <w:t>алахнинской крепости</w:t>
      </w:r>
      <w:r>
        <w:rPr>
          <w:color w:val="000000"/>
        </w:rPr>
        <w:t xml:space="preserve"> (</w:t>
      </w:r>
      <w:r w:rsidRPr="00CC1CF3">
        <w:rPr>
          <w:color w:val="000000"/>
        </w:rPr>
        <w:t>большинство памятников и построек требуют проведения реставрации и капитального ремонта</w:t>
      </w:r>
      <w:r>
        <w:rPr>
          <w:color w:val="000000"/>
        </w:rPr>
        <w:t>)</w:t>
      </w:r>
      <w:r w:rsidRPr="006934A5">
        <w:rPr>
          <w:color w:val="000000"/>
        </w:rPr>
        <w:t>.В</w:t>
      </w:r>
      <w:r>
        <w:rPr>
          <w:color w:val="000000"/>
        </w:rPr>
        <w:t xml:space="preserve"> городе </w:t>
      </w:r>
      <w:r w:rsidRPr="006934A5">
        <w:rPr>
          <w:color w:val="000000"/>
        </w:rPr>
        <w:t xml:space="preserve">возрождается мужской Покровский монастырь, основанный иеромонахом </w:t>
      </w:r>
      <w:proofErr w:type="spellStart"/>
      <w:r w:rsidRPr="006934A5">
        <w:rPr>
          <w:color w:val="000000"/>
        </w:rPr>
        <w:t>Пафну</w:t>
      </w:r>
      <w:r>
        <w:rPr>
          <w:color w:val="000000"/>
        </w:rPr>
        <w:t>тием</w:t>
      </w:r>
      <w:proofErr w:type="spellEnd"/>
      <w:r>
        <w:rPr>
          <w:color w:val="000000"/>
        </w:rPr>
        <w:t xml:space="preserve"> в начале XVI века.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Особое ме</w:t>
      </w:r>
      <w:r w:rsidR="00CB3294">
        <w:rPr>
          <w:color w:val="000000"/>
        </w:rPr>
        <w:t xml:space="preserve">сто в общественной жизни округа </w:t>
      </w:r>
      <w:r w:rsidRPr="0048037C">
        <w:rPr>
          <w:color w:val="000000"/>
        </w:rPr>
        <w:t>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</w:t>
      </w:r>
      <w:r>
        <w:rPr>
          <w:color w:val="000000"/>
        </w:rPr>
        <w:t>оприятий.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</w:pPr>
      <w:r w:rsidRPr="0048037C">
        <w:rPr>
          <w:color w:val="000000"/>
        </w:rPr>
        <w:t xml:space="preserve"> За время работы музея в его фондах собраны богатые коллекции, отражающие историю Балахнинского края. Среди них коллекции кружева, изразцы, самовары, археология, предметы декоративно-прикладного творчества, коллекция икон XV-XX ве</w:t>
      </w:r>
      <w:r>
        <w:rPr>
          <w:color w:val="000000"/>
        </w:rPr>
        <w:t>ков. Ежегодно музей организует праздники и фестивали</w:t>
      </w:r>
      <w:r w:rsidRPr="0048037C">
        <w:rPr>
          <w:color w:val="000000"/>
        </w:rPr>
        <w:t xml:space="preserve">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C81E60">
        <w:rPr>
          <w:color w:val="000000"/>
        </w:rPr>
        <w:t xml:space="preserve">За последние годы активизировалась экскурсионная и выставочная деятельность, значительно выросло число посетителей: с 13 тысяч человек в 2003 </w:t>
      </w:r>
      <w:r>
        <w:rPr>
          <w:color w:val="000000"/>
        </w:rPr>
        <w:t xml:space="preserve">году до 26 тысяч в 2019 году. </w:t>
      </w:r>
      <w:r w:rsidRPr="0048037C">
        <w:rPr>
          <w:color w:val="000000"/>
        </w:rPr>
        <w:t xml:space="preserve">Благодаря реализации Программы прогнозируется рост количества туристов и экскурсантов, посетивших </w:t>
      </w:r>
      <w:r w:rsidR="00804F1C">
        <w:rPr>
          <w:color w:val="000000"/>
        </w:rPr>
        <w:t>Балахнинский муниципальный округа</w:t>
      </w:r>
      <w:r w:rsidRPr="0048037C">
        <w:rPr>
          <w:color w:val="000000"/>
        </w:rPr>
        <w:t xml:space="preserve">, </w:t>
      </w:r>
      <w:r w:rsidRPr="00F062B5">
        <w:rPr>
          <w:color w:val="000000"/>
        </w:rPr>
        <w:t>до 30 тыс.</w:t>
      </w:r>
      <w:r>
        <w:rPr>
          <w:color w:val="000000"/>
        </w:rPr>
        <w:t xml:space="preserve"> человек к 2026 году.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Программа позволит внести позитивные изменения в улучшение качества жизни населения Балахнинского му</w:t>
      </w:r>
      <w:r w:rsidR="00CB3294">
        <w:rPr>
          <w:color w:val="000000"/>
        </w:rPr>
        <w:t>ниципального округа</w:t>
      </w:r>
      <w:r w:rsidRPr="0048037C">
        <w:rPr>
          <w:color w:val="000000"/>
        </w:rPr>
        <w:t>: увеличение туристского потока, развитие инфраструктуры, появление новых рабочих мест, мультипликативный эффект развития экономики района, развитие сопутствующих услуг и предпринимательства.</w:t>
      </w:r>
    </w:p>
    <w:p w:rsidR="006D34C7" w:rsidRPr="00C804ED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Задачи подпрограм</w:t>
      </w:r>
      <w:r w:rsidR="004F40A3">
        <w:rPr>
          <w:b/>
        </w:rPr>
        <w:t>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Default="00C377CA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Pr="00C377CA">
        <w:t>Создание благоприятных условий для развития внутреннего и въездного туризма</w:t>
      </w:r>
    </w:p>
    <w:p w:rsidR="006D34C7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 w:rsidR="004F40A3">
        <w:rPr>
          <w:b/>
        </w:rPr>
        <w:t xml:space="preserve"> этапы реализации подпрограммы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4F40A3">
        <w:t>5</w:t>
      </w:r>
      <w:r w:rsidRPr="00BA4515">
        <w:t xml:space="preserve"> предусмотрено на 2021-2026 годы.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 w:rsidR="004F40A3">
        <w:t>5</w:t>
      </w:r>
      <w:r w:rsidRPr="00BA4515">
        <w:t xml:space="preserve"> реализуется в один этап.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 w:rsidR="004F40A3">
        <w:rPr>
          <w:b/>
        </w:rPr>
        <w:t>елевые индикаторы подпрограммы 5</w:t>
      </w:r>
      <w:r w:rsidRPr="00BA4515">
        <w:rPr>
          <w:b/>
        </w:rPr>
        <w:t>.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7E0E7C" w:rsidRPr="007E0E7C">
        <w:t>Увеличение количества туристо</w:t>
      </w:r>
      <w:r w:rsidR="00804F1C">
        <w:t>в и экскурсантов, посещающих Балахнинский муниципальный округ</w:t>
      </w:r>
      <w:r w:rsidR="007E0E7C" w:rsidRPr="007E0E7C">
        <w:t xml:space="preserve"> (к уровню 2019 года)</w:t>
      </w:r>
      <w:r>
        <w:t>.</w:t>
      </w: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3.6. Паспорт подпрограммы 6.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C377CA">
        <w:rPr>
          <w:b/>
          <w:bCs/>
          <w:color w:val="000000"/>
        </w:rPr>
        <w:t>Развитие местного традиционного народного художественного творчества</w:t>
      </w:r>
      <w:r w:rsidRPr="00B72A7F">
        <w:rPr>
          <w:b/>
          <w:bCs/>
          <w:color w:val="000000"/>
        </w:rPr>
        <w:t>»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6</w:t>
      </w:r>
      <w:r w:rsidRPr="00B72A7F">
        <w:rPr>
          <w:bCs/>
          <w:color w:val="000000"/>
        </w:rPr>
        <w:t>)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6F5FFB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Задачи подпрограммы</w:t>
            </w:r>
          </w:p>
        </w:tc>
        <w:tc>
          <w:tcPr>
            <w:tcW w:w="5748" w:type="dxa"/>
          </w:tcPr>
          <w:p w:rsidR="00C377CA" w:rsidRPr="006F5FFB" w:rsidRDefault="000301C2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0301C2">
              <w:t>Сохранение и популяризация местного традиционного  народного художественного творч</w:t>
            </w:r>
            <w:r>
              <w:t>ества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C377CA" w:rsidRPr="006F5FFB" w:rsidTr="00D62B54">
        <w:trPr>
          <w:trHeight w:val="456"/>
        </w:trPr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C377CA" w:rsidRDefault="00C377CA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="000301C2" w:rsidRPr="000301C2">
              <w:t>Развитие местного традиционного народного художественного творчества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2024 год – 0,0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2025 год –0,0</w:t>
            </w:r>
            <w:r w:rsidR="00C377CA">
              <w:t xml:space="preserve"> тыс. рублей;</w:t>
            </w:r>
          </w:p>
          <w:p w:rsidR="00C377CA" w:rsidRDefault="00722A8C" w:rsidP="00CB0B33">
            <w:pPr>
              <w:widowControl w:val="0"/>
              <w:autoSpaceDE w:val="0"/>
              <w:autoSpaceDN w:val="0"/>
            </w:pPr>
            <w:r>
              <w:t>2026 год – 0,0 тыс.</w:t>
            </w:r>
            <w:r w:rsidR="00EE7E47">
              <w:t xml:space="preserve"> </w:t>
            </w:r>
            <w:r w:rsidR="00C377CA">
              <w:t>руб</w:t>
            </w:r>
            <w:r>
              <w:t>лей</w:t>
            </w:r>
            <w:r w:rsidR="00C377CA">
              <w:t>.</w:t>
            </w:r>
          </w:p>
          <w:p w:rsidR="00610789" w:rsidRPr="006F5FFB" w:rsidRDefault="00610789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610789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C377CA" w:rsidRPr="006F5FFB" w:rsidRDefault="00FF7387" w:rsidP="000301C2">
            <w:pPr>
              <w:widowControl w:val="0"/>
              <w:autoSpaceDE w:val="0"/>
              <w:autoSpaceDN w:val="0"/>
            </w:pPr>
            <w:r w:rsidRPr="00FF7387">
              <w:t>Увеличение количества мероприятий, фестивалей, конкурсов (проведение и участие) НХТ (к уровню 2019 года)</w:t>
            </w:r>
          </w:p>
        </w:tc>
      </w:tr>
    </w:tbl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t xml:space="preserve">Текстовая часть подпрограммы </w:t>
      </w:r>
      <w:r w:rsidR="000301C2">
        <w:rPr>
          <w:b/>
          <w:bCs/>
          <w:color w:val="000000"/>
        </w:rPr>
        <w:t>6</w:t>
      </w:r>
    </w:p>
    <w:p w:rsidR="00C377CA" w:rsidRPr="00BF7499" w:rsidRDefault="00C377CA" w:rsidP="00C377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lastRenderedPageBreak/>
        <w:tab/>
      </w:r>
    </w:p>
    <w:p w:rsidR="00C377CA" w:rsidRPr="00BA4515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color w:val="000000"/>
        </w:rPr>
      </w:pPr>
    </w:p>
    <w:p w:rsidR="008170BD" w:rsidRPr="008170BD" w:rsidRDefault="008170BD" w:rsidP="008170BD">
      <w:pPr>
        <w:ind w:firstLine="708"/>
        <w:jc w:val="both"/>
      </w:pPr>
      <w:r>
        <w:t xml:space="preserve">Ежегодно </w:t>
      </w:r>
      <w:r w:rsidRPr="008170BD">
        <w:t>МБУК «Балахнинский музейный историко-художественный комплекс»</w:t>
      </w:r>
      <w:r>
        <w:t xml:space="preserve"> принимает участие </w:t>
      </w:r>
      <w:r w:rsidRPr="008170BD">
        <w:t>в различных фестивалях, конкурсах, выставках: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 народных художественных промыслов «Золо</w:t>
      </w:r>
      <w:r>
        <w:rPr>
          <w:iCs/>
        </w:rPr>
        <w:t>тая Хохлома – 2019» в г.</w:t>
      </w:r>
      <w:r w:rsidR="001B1527">
        <w:rPr>
          <w:iCs/>
        </w:rPr>
        <w:t xml:space="preserve"> </w:t>
      </w:r>
      <w:r>
        <w:rPr>
          <w:iCs/>
        </w:rPr>
        <w:t>Семенов;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фестиваль» Мастеров народных братство» г. Городец</w:t>
      </w:r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XX</w:t>
      </w:r>
      <w:r w:rsidRPr="008170BD">
        <w:rPr>
          <w:iCs/>
        </w:rPr>
        <w:t xml:space="preserve"> открытый Межрегиональный фестиваль «Красота, рожденная в огне»</w:t>
      </w:r>
      <w:r>
        <w:rPr>
          <w:iCs/>
        </w:rPr>
        <w:t>;</w:t>
      </w:r>
    </w:p>
    <w:p w:rsidR="008170BD" w:rsidRPr="005072C3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Всероссийский фестиваль-конкурс «Кружевная рапсодия», г.</w:t>
      </w:r>
      <w:r w:rsidR="001B1527">
        <w:rPr>
          <w:iCs/>
        </w:rPr>
        <w:t xml:space="preserve"> </w:t>
      </w:r>
      <w:r w:rsidRPr="005072C3">
        <w:rPr>
          <w:iCs/>
        </w:rPr>
        <w:t>Балахна;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5072C3">
        <w:rPr>
          <w:iCs/>
        </w:rPr>
        <w:t xml:space="preserve">- </w:t>
      </w:r>
      <w:r w:rsidRPr="005072C3">
        <w:rPr>
          <w:iCs/>
          <w:lang w:val="en-US"/>
        </w:rPr>
        <w:t>VI</w:t>
      </w:r>
      <w:r w:rsidRPr="005072C3">
        <w:rPr>
          <w:iCs/>
        </w:rPr>
        <w:t xml:space="preserve"> Межрегиональный фестиваль народной культуры «</w:t>
      </w:r>
      <w:proofErr w:type="spellStart"/>
      <w:r w:rsidRPr="005072C3">
        <w:rPr>
          <w:iCs/>
        </w:rPr>
        <w:t>Фролищенскиегостебы</w:t>
      </w:r>
      <w:proofErr w:type="spellEnd"/>
      <w:r w:rsidRPr="005072C3">
        <w:rPr>
          <w:iCs/>
        </w:rPr>
        <w:t>», пос.</w:t>
      </w:r>
      <w:r w:rsidR="001B1527">
        <w:rPr>
          <w:iCs/>
        </w:rPr>
        <w:t xml:space="preserve"> </w:t>
      </w:r>
      <w:proofErr w:type="spellStart"/>
      <w:r w:rsidRPr="005072C3">
        <w:rPr>
          <w:iCs/>
        </w:rPr>
        <w:t>Флорищи</w:t>
      </w:r>
      <w:proofErr w:type="spellEnd"/>
      <w:r w:rsidRPr="005072C3"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VII</w:t>
      </w:r>
      <w:r w:rsidRPr="008170BD">
        <w:rPr>
          <w:iCs/>
        </w:rPr>
        <w:t xml:space="preserve"> международный фестиваль НХП, ремесел и дизайна «Секреты мастеров», </w:t>
      </w:r>
      <w:proofErr w:type="spellStart"/>
      <w:r w:rsidRPr="008170BD">
        <w:rPr>
          <w:iCs/>
        </w:rPr>
        <w:t>г.Н.Новгород</w:t>
      </w:r>
      <w:proofErr w:type="spellEnd"/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t xml:space="preserve"> - </w:t>
      </w:r>
      <w:r w:rsidRPr="008170BD">
        <w:rPr>
          <w:iCs/>
        </w:rPr>
        <w:t>Всероссийская акция «Поддержи народные художественные промыслы»</w:t>
      </w:r>
      <w:r>
        <w:rPr>
          <w:iCs/>
        </w:rPr>
        <w:t>;</w:t>
      </w:r>
    </w:p>
    <w:p w:rsid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>
        <w:rPr>
          <w:b/>
          <w:iCs/>
        </w:rPr>
        <w:t>-</w:t>
      </w:r>
      <w:r w:rsidRPr="008170BD">
        <w:rPr>
          <w:bCs/>
        </w:rPr>
        <w:t xml:space="preserve"> областной конкурс мастеров народных художественных промыслов и ремесел, «Нижегородские кудесники»</w:t>
      </w:r>
      <w:r>
        <w:rPr>
          <w:bCs/>
        </w:rPr>
        <w:t>.</w:t>
      </w:r>
    </w:p>
    <w:p w:rsidR="008170BD" w:rsidRDefault="00902D8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>
        <w:t>В целях популяризации Б</w:t>
      </w:r>
      <w:r w:rsidR="008170BD" w:rsidRPr="008170BD">
        <w:t>алахнинского кружевного промысла организованы и проведены выставки кружев в Нижегородской области (Нижегородская областная библиотека, Семеновский музей), в Татарстане (</w:t>
      </w:r>
      <w:proofErr w:type="spellStart"/>
      <w:r w:rsidR="008170BD" w:rsidRPr="008170BD">
        <w:t>г.Елабуга</w:t>
      </w:r>
      <w:proofErr w:type="spellEnd"/>
      <w:r w:rsidR="008170BD" w:rsidRPr="008170BD">
        <w:t>)</w:t>
      </w:r>
      <w:r w:rsidR="008170BD"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 w:rsidRPr="008170BD">
        <w:rPr>
          <w:iCs/>
        </w:rPr>
        <w:t>Проведены конкурсы среди мастеров народных художественных промыслов и ремесел: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«Лучший мастер» ко Дню земли Балахнинской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«Новогодняя фантазия»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</w:t>
      </w:r>
      <w:proofErr w:type="spellStart"/>
      <w:r w:rsidRPr="008170BD">
        <w:rPr>
          <w:iCs/>
        </w:rPr>
        <w:t>Балахнинские</w:t>
      </w:r>
      <w:proofErr w:type="spellEnd"/>
      <w:r w:rsidRPr="008170BD">
        <w:rPr>
          <w:iCs/>
        </w:rPr>
        <w:t xml:space="preserve"> кудесники» в рамках областного конкурса «Нижегородские кудесники»</w:t>
      </w:r>
      <w:r>
        <w:rPr>
          <w:iCs/>
        </w:rPr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Традиционно в День земли Балахнинской прошла выставка-ярмарка «Улица мастеров». Здесь собрались умельцы не только из Балахнинского района, но и из многих городов Нижегородской области.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</w:p>
    <w:p w:rsidR="008170BD" w:rsidRPr="008170BD" w:rsidRDefault="008170BD" w:rsidP="008170BD">
      <w:pPr>
        <w:jc w:val="both"/>
        <w:rPr>
          <w:bCs/>
        </w:rPr>
      </w:pPr>
      <w:r w:rsidRPr="008170BD">
        <w:rPr>
          <w:iCs/>
        </w:rPr>
        <w:t xml:space="preserve">Проведено более 100 мастер-классов по кружевоплетению, 53 - по изготовлению </w:t>
      </w:r>
      <w:proofErr w:type="spellStart"/>
      <w:r w:rsidRPr="008170BD">
        <w:rPr>
          <w:iCs/>
        </w:rPr>
        <w:t>жбанниковской</w:t>
      </w:r>
      <w:proofErr w:type="spellEnd"/>
      <w:r w:rsidRPr="008170BD">
        <w:rPr>
          <w:iCs/>
        </w:rPr>
        <w:t xml:space="preserve"> свистульки, 15- по резьбе по дереву.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Открыты два ООО – субъекты НХ</w:t>
      </w:r>
      <w:r>
        <w:t>П</w:t>
      </w:r>
      <w:r w:rsidRPr="008170BD">
        <w:t>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</w:t>
      </w:r>
      <w:proofErr w:type="spellStart"/>
      <w:r w:rsidRPr="008170BD">
        <w:t>Балахнинские</w:t>
      </w:r>
      <w:proofErr w:type="spellEnd"/>
      <w:r w:rsidRPr="008170BD">
        <w:t xml:space="preserve"> кружева»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«Балахнинский стеклодувный промысел»</w:t>
      </w:r>
    </w:p>
    <w:p w:rsidR="00C377CA" w:rsidRPr="00C804ED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 xml:space="preserve">Задачи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96748" w:rsidRDefault="00C377CA" w:rsidP="00B96748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="00B96748" w:rsidRPr="00B96748">
        <w:t xml:space="preserve">Сохранение и популяризация местного традиционного  народного художественного творчества </w:t>
      </w:r>
    </w:p>
    <w:p w:rsidR="00B96748" w:rsidRDefault="00B96748" w:rsidP="00B96748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B96748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B96748">
        <w:t>6</w:t>
      </w:r>
      <w:r w:rsidRPr="00BA4515">
        <w:t xml:space="preserve"> предусмотрено на 2021-2026 годы.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 w:rsidR="00B96748">
        <w:t>6</w:t>
      </w:r>
      <w:r w:rsidRPr="00BA4515">
        <w:t xml:space="preserve"> реализуется в один этап.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 xml:space="preserve">елевые индикаторы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Default="00FF7387" w:rsidP="00C377CA">
      <w:pPr>
        <w:autoSpaceDE w:val="0"/>
        <w:autoSpaceDN w:val="0"/>
        <w:adjustRightInd w:val="0"/>
        <w:ind w:right="-5" w:firstLine="225"/>
        <w:jc w:val="both"/>
      </w:pPr>
      <w:r w:rsidRPr="00FF7387">
        <w:t>Увеличение количества мероприятий, фестивалей, конкурсов (проведение и участие) НХТ (к уровню 2019 года)</w:t>
      </w:r>
    </w:p>
    <w:p w:rsidR="00FF7387" w:rsidRDefault="00FF7387" w:rsidP="00C377CA">
      <w:pPr>
        <w:autoSpaceDE w:val="0"/>
        <w:autoSpaceDN w:val="0"/>
        <w:adjustRightInd w:val="0"/>
        <w:ind w:right="-5" w:firstLine="225"/>
        <w:jc w:val="both"/>
      </w:pP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3.7</w:t>
      </w:r>
      <w:r>
        <w:rPr>
          <w:b/>
          <w:bCs/>
          <w:color w:val="000000"/>
        </w:rPr>
        <w:t>. Подпрограмма 7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lastRenderedPageBreak/>
        <w:t>«Энергосбережение и повышение энергетической эффективности муниципальных бюджетных учреждений культуры»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7</w:t>
      </w:r>
      <w:r w:rsidRPr="007E4715">
        <w:rPr>
          <w:bCs/>
          <w:color w:val="000000"/>
        </w:rPr>
        <w:t>)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подпрограммы 7</w:t>
      </w: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6F5FFB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Задачи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7E4715">
              <w:t xml:space="preserve">Выполнение организационных, технических и технологических мероприятий, </w:t>
            </w:r>
            <w:r w:rsidR="00CF49F9">
              <w:t>направленных на повышение энерге</w:t>
            </w:r>
            <w:r w:rsidRPr="007E4715">
              <w:t>тической эффективности муниципальных бюджетных учреждений культуры и дополнительного образования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7E4715" w:rsidRPr="006F5FFB" w:rsidTr="00CB0B33">
        <w:trPr>
          <w:trHeight w:val="2370"/>
        </w:trPr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7E4715" w:rsidRDefault="007E4715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Pr="007E4715">
              <w:t>Энергосбережение и повышение энергетической эффективности муниципальных бюджетных учреждений культуры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7E4715">
              <w:t>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2024 год – 0,0 </w:t>
            </w:r>
            <w:r w:rsidR="007E4715">
              <w:t xml:space="preserve"> 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2025 год – 0,0 </w:t>
            </w:r>
            <w:r w:rsidR="007E4715">
              <w:t>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2026 год – 0,0 тыс. </w:t>
            </w:r>
            <w:r w:rsidR="007E4715">
              <w:t>руб</w:t>
            </w:r>
            <w:r>
              <w:t>лей</w:t>
            </w:r>
            <w:r w:rsidR="007E4715">
              <w:t>.</w:t>
            </w:r>
          </w:p>
          <w:p w:rsidR="00A16925" w:rsidRPr="006F5FFB" w:rsidRDefault="00A16925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A16925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7E4715" w:rsidRPr="006F5FFB" w:rsidRDefault="00603389" w:rsidP="00CB0B33">
            <w:pPr>
              <w:widowControl w:val="0"/>
              <w:autoSpaceDE w:val="0"/>
              <w:autoSpaceDN w:val="0"/>
            </w:pPr>
            <w:r w:rsidRPr="00603389"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</w:tr>
    </w:tbl>
    <w:p w:rsidR="007E4715" w:rsidRDefault="007E4715" w:rsidP="007E4715">
      <w:pPr>
        <w:tabs>
          <w:tab w:val="left" w:pos="1335"/>
        </w:tabs>
        <w:rPr>
          <w:sz w:val="21"/>
          <w:szCs w:val="21"/>
        </w:rPr>
      </w:pPr>
    </w:p>
    <w:p w:rsidR="007E4715" w:rsidRPr="00EF043D" w:rsidRDefault="007E4715" w:rsidP="007E4715">
      <w:pPr>
        <w:rPr>
          <w:sz w:val="21"/>
          <w:szCs w:val="21"/>
        </w:rPr>
        <w:sectPr w:rsidR="007E4715" w:rsidRPr="00EF043D" w:rsidSect="00DB5ECC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  <w:r w:rsidRPr="00293F62">
        <w:rPr>
          <w:b/>
          <w:bCs/>
          <w:color w:val="000000"/>
          <w:sz w:val="21"/>
          <w:szCs w:val="21"/>
        </w:rPr>
        <w:lastRenderedPageBreak/>
        <w:t>СВЕДЕНИЯ О ЦЕЛЕВЫХ ПОКАЗАТЕЛЯХ ПРОГРАММЫ ЭНЕРГОСБЕРЕЖЕНИЯ И ПОВЫШЕНИЯ ЭНЕРГЕТИЧЕСКОЙ ЭФФЕКТИВНОСТИ</w:t>
      </w: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419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9"/>
        <w:gridCol w:w="3824"/>
        <w:gridCol w:w="1134"/>
        <w:gridCol w:w="1276"/>
        <w:gridCol w:w="1275"/>
        <w:gridCol w:w="1276"/>
        <w:gridCol w:w="1276"/>
        <w:gridCol w:w="1276"/>
        <w:gridCol w:w="1417"/>
        <w:gridCol w:w="992"/>
        <w:gridCol w:w="7"/>
      </w:tblGrid>
      <w:tr w:rsidR="0034500E" w:rsidRPr="00912741" w:rsidTr="0034500E">
        <w:trPr>
          <w:trHeight w:val="975"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Наименование показателя 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Единица</w:t>
            </w:r>
            <w:r w:rsidRPr="00912741">
              <w:rPr>
                <w:b/>
                <w:bCs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Фактическое значе</w:t>
            </w:r>
            <w:r>
              <w:rPr>
                <w:b/>
                <w:bCs/>
                <w:sz w:val="22"/>
                <w:szCs w:val="22"/>
              </w:rPr>
              <w:t>ние целевых показателей за  2019</w:t>
            </w:r>
            <w:r w:rsidRPr="00912741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75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Плановые значения целевых показателей программы</w:t>
            </w:r>
          </w:p>
        </w:tc>
      </w:tr>
      <w:tr w:rsidR="0034500E" w:rsidRPr="00912741" w:rsidTr="0034500E">
        <w:trPr>
          <w:trHeight w:val="55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4500E" w:rsidRPr="00912741" w:rsidTr="0034500E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proofErr w:type="spellStart"/>
            <w:r w:rsidRPr="00912741">
              <w:rPr>
                <w:sz w:val="22"/>
                <w:szCs w:val="22"/>
              </w:rPr>
              <w:t>кВт.ч</w:t>
            </w:r>
            <w:proofErr w:type="spellEnd"/>
            <w:r w:rsidRPr="00912741">
              <w:rPr>
                <w:sz w:val="22"/>
                <w:szCs w:val="22"/>
              </w:rPr>
              <w:t xml:space="preserve">  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13,4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эл. энергии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КВт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335 381,0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332 157,4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329 010,3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325 972,3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323 615,2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320 776,2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318 337,1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</w:tr>
      <w:tr w:rsidR="0034500E" w:rsidRPr="00912741" w:rsidTr="0034500E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тепловой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Гкал 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тепловой  энергии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Гкал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3 024,6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3 002,9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2 942,2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2 923,5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22 592,1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5,1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потребления ХВС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2 525,5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2 365,5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2 330,7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454,0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потребления ГВС 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482,8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378,0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182,5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</w:t>
            </w:r>
            <w:r>
              <w:rPr>
                <w:i/>
                <w:iCs/>
                <w:sz w:val="22"/>
                <w:szCs w:val="22"/>
              </w:rPr>
              <w:t>отребления природного газа в 20</w:t>
            </w:r>
            <w:r w:rsidRPr="00562361">
              <w:rPr>
                <w:i/>
                <w:iCs/>
                <w:sz w:val="22"/>
                <w:szCs w:val="22"/>
              </w:rPr>
              <w:t xml:space="preserve">19 </w:t>
            </w:r>
            <w:r w:rsidRPr="00912741">
              <w:rPr>
                <w:i/>
                <w:iCs/>
                <w:sz w:val="22"/>
                <w:szCs w:val="22"/>
              </w:rPr>
              <w:t xml:space="preserve">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49 512,2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49 101,4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48 642,9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48 158,4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47 647,4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47 110,9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46 548,4</w:t>
            </w:r>
          </w:p>
        </w:tc>
      </w:tr>
      <w:tr w:rsidR="0034500E" w:rsidRPr="00912741" w:rsidTr="0034500E">
        <w:trPr>
          <w:gridAfter w:val="1"/>
          <w:wAfter w:w="7" w:type="dxa"/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</w:tr>
    </w:tbl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p w:rsidR="00BA7466" w:rsidRDefault="00BA7466" w:rsidP="0034500E">
      <w:pPr>
        <w:jc w:val="center"/>
        <w:rPr>
          <w:b/>
          <w:bCs/>
          <w:color w:val="000000"/>
          <w:sz w:val="20"/>
          <w:szCs w:val="20"/>
        </w:rPr>
      </w:pPr>
    </w:p>
    <w:p w:rsidR="00BA7466" w:rsidRDefault="00BA7466" w:rsidP="00BA7466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4A4724" w:rsidRDefault="004A4724" w:rsidP="00BA7466">
      <w:pPr>
        <w:jc w:val="center"/>
        <w:rPr>
          <w:b/>
          <w:bCs/>
          <w:color w:val="000000"/>
          <w:sz w:val="20"/>
          <w:szCs w:val="20"/>
        </w:rPr>
      </w:pPr>
    </w:p>
    <w:p w:rsidR="004A4724" w:rsidRPr="00EC62E7" w:rsidRDefault="004A4724" w:rsidP="004A4724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4A4724" w:rsidRDefault="004A4724" w:rsidP="004A4724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МБУК «ДК «Волга»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142"/>
        <w:gridCol w:w="141"/>
        <w:gridCol w:w="95"/>
        <w:gridCol w:w="47"/>
        <w:gridCol w:w="56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284"/>
        <w:gridCol w:w="141"/>
        <w:gridCol w:w="284"/>
        <w:gridCol w:w="142"/>
        <w:gridCol w:w="567"/>
      </w:tblGrid>
      <w:tr w:rsidR="004A4724" w:rsidRPr="00671814" w:rsidTr="00E40019">
        <w:trPr>
          <w:trHeight w:val="25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№</w:t>
            </w:r>
            <w:r w:rsidRPr="00671814">
              <w:rPr>
                <w:rFonts w:ascii="Arial Narrow" w:hAnsi="Arial Narrow" w:cs="Arial CYR"/>
                <w:sz w:val="16"/>
                <w:szCs w:val="16"/>
              </w:rPr>
              <w:br/>
              <w:t>п/п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Наименование мероприятия программы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2021 год 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2022год 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2023 год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2024 год 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2026 год </w:t>
            </w:r>
          </w:p>
        </w:tc>
      </w:tr>
      <w:tr w:rsidR="004A4724" w:rsidRPr="00671814" w:rsidTr="00E40019">
        <w:trPr>
          <w:trHeight w:val="51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</w:tr>
      <w:tr w:rsidR="004A4724" w:rsidRPr="00671814" w:rsidTr="00E40019">
        <w:trPr>
          <w:trHeight w:val="57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выражении, тыс.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</w:tr>
      <w:tr w:rsidR="004A4724" w:rsidRPr="00671814" w:rsidTr="00E40019">
        <w:trPr>
          <w:trHeight w:val="142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671814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E40019" w:rsidRPr="00671814" w:rsidTr="00E40019">
        <w:trPr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</w:tr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омия электроэнергии 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на светодиодные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92D05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EAF1DD" w:themeColor="accent3" w:themeTint="33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EAF1DD" w:themeColor="accent3" w:themeTint="33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09FE" w:rsidRDefault="004A4724" w:rsidP="00C94AB8">
            <w:pPr>
              <w:rPr>
                <w:rFonts w:ascii="Arial Narrow" w:hAnsi="Arial Narrow" w:cs="Arial CYR"/>
                <w:b/>
                <w:bCs/>
                <w:color w:val="EAF1DD" w:themeColor="accent3" w:themeTint="33"/>
                <w:sz w:val="16"/>
                <w:szCs w:val="16"/>
              </w:rPr>
            </w:pPr>
            <w:r w:rsidRPr="006409FE">
              <w:rPr>
                <w:rFonts w:ascii="Arial Narrow" w:hAnsi="Arial Narrow" w:cs="Arial CYR"/>
                <w:b/>
                <w:bCs/>
                <w:color w:val="EAF1DD" w:themeColor="accent3" w:themeTint="33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системы </w:t>
            </w: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br/>
              <w:t>автоматического регулирования тепловой энергии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317,99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441,6158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317,99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441,6158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Замена сантехнического оборудования на более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4,9543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4,9543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Установка термостати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ческого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br/>
              <w:t xml:space="preserve"> смесителя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Kopfgescheit</w:t>
            </w:r>
            <w:proofErr w:type="spellEnd"/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Внебюджет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435"/>
        </w:trPr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417,99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452,421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</w:tr>
      <w:tr w:rsidR="004A4724" w:rsidRPr="00671814" w:rsidTr="00E40019">
        <w:trPr>
          <w:trHeight w:val="285"/>
        </w:trPr>
        <w:tc>
          <w:tcPr>
            <w:tcW w:w="15168" w:type="dxa"/>
            <w:gridSpan w:val="38"/>
            <w:tcBorders>
              <w:top w:val="single" w:sz="4" w:space="0" w:color="auto"/>
              <w:bottom w:val="nil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BB2A7E">
              <w:rPr>
                <w:b/>
                <w:sz w:val="22"/>
                <w:szCs w:val="22"/>
              </w:rPr>
              <w:t>МБУК «ДК «</w:t>
            </w:r>
            <w:r>
              <w:rPr>
                <w:b/>
                <w:sz w:val="22"/>
                <w:szCs w:val="22"/>
              </w:rPr>
              <w:t>1Мая</w:t>
            </w:r>
            <w:r w:rsidRPr="00BB2A7E">
              <w:rPr>
                <w:b/>
                <w:sz w:val="22"/>
                <w:szCs w:val="22"/>
              </w:rPr>
              <w:t>»</w:t>
            </w:r>
          </w:p>
          <w:p w:rsidR="004A4724" w:rsidRPr="00EE0750" w:rsidRDefault="004A4724" w:rsidP="00C94AB8">
            <w:pPr>
              <w:rPr>
                <w:rFonts w:ascii="Arial Narrow" w:hAnsi="Arial Narrow" w:cs="Arial CYR"/>
                <w:color w:val="FFFFFF" w:themeColor="background1"/>
                <w:sz w:val="16"/>
                <w:szCs w:val="16"/>
              </w:rPr>
            </w:pPr>
          </w:p>
        </w:tc>
      </w:tr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5,01207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4,86393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4,71579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4,57588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4,43597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4,30429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5,01207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4,86393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4,71579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4,57588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4,43597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4,30429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дополнительного насоса (не промышленный) циркуляции </w:t>
            </w: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тепловодоснабжения</w:t>
            </w:r>
            <w:proofErr w:type="spellEnd"/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23,37966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23,37966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сантехнической арматуры (установка смесителей)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сантехнической арматуры (установка унитазов)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435"/>
        </w:trPr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28,5442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4,9783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4,7158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4,576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4,3043</w:t>
            </w:r>
          </w:p>
        </w:tc>
      </w:tr>
    </w:tbl>
    <w:p w:rsidR="004A4724" w:rsidRDefault="004A4724" w:rsidP="004A4724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МБУК «ДК «</w:t>
      </w:r>
      <w:r>
        <w:rPr>
          <w:b/>
          <w:sz w:val="22"/>
          <w:szCs w:val="22"/>
        </w:rPr>
        <w:t>Возрождение</w:t>
      </w:r>
      <w:r w:rsidRPr="00BB2A7E">
        <w:rPr>
          <w:b/>
          <w:sz w:val="22"/>
          <w:szCs w:val="22"/>
        </w:rPr>
        <w:t>»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283"/>
        <w:gridCol w:w="95"/>
        <w:gridCol w:w="47"/>
        <w:gridCol w:w="56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EE0750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0,5838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0,834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1,0008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1,251</w:t>
            </w:r>
          </w:p>
        </w:tc>
      </w:tr>
      <w:tr w:rsidR="00E40019" w:rsidRPr="00EE0750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7B98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1,0008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1,251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595E06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ремонт окон в учреждение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1D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1,945</w:t>
            </w:r>
          </w:p>
        </w:tc>
      </w:tr>
      <w:tr w:rsidR="00E40019" w:rsidRPr="00595E06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95E06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95E06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1,945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435"/>
        </w:trPr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1,065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1,065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1,2318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2,2978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3,196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Pr="00582FA3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>МБУК "</w:t>
      </w:r>
      <w:proofErr w:type="spellStart"/>
      <w:r w:rsidRPr="00242129">
        <w:rPr>
          <w:b/>
          <w:bCs/>
          <w:color w:val="000000"/>
          <w:sz w:val="21"/>
          <w:szCs w:val="21"/>
          <w:lang w:val="en-US"/>
        </w:rPr>
        <w:t>КонёвскийДомКультуры</w:t>
      </w:r>
      <w:proofErr w:type="spellEnd"/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283"/>
        <w:gridCol w:w="95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283"/>
        <w:gridCol w:w="425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EE0750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светильников и ламп   внутреннего освещения на более </w:t>
            </w: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0,92176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1,38264</w:t>
            </w:r>
          </w:p>
        </w:tc>
      </w:tr>
      <w:tr w:rsidR="00E40019" w:rsidRPr="00EE0750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EE0750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</w:t>
            </w: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EE0750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FA7B98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0,92176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1,38264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теплоотражающих панелей за радиаторами отопления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E40019" w:rsidRPr="00662705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662705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4A4724" w:rsidRPr="006F64AE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 с элементами экономии ХВС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435"/>
        </w:trPr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3,325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3,7863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4,2472</w:t>
            </w:r>
          </w:p>
        </w:tc>
      </w:tr>
    </w:tbl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lastRenderedPageBreak/>
        <w:t xml:space="preserve">МБУК " </w:t>
      </w:r>
      <w:r>
        <w:rPr>
          <w:b/>
          <w:bCs/>
          <w:color w:val="000000"/>
          <w:sz w:val="21"/>
          <w:szCs w:val="21"/>
        </w:rPr>
        <w:t>ККСК</w:t>
      </w:r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283"/>
        <w:gridCol w:w="425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283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светильников на более </w:t>
            </w:r>
            <w:proofErr w:type="spellStart"/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люминисцентных</w:t>
            </w:r>
            <w:proofErr w:type="spellEnd"/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ламп на светодиодные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0,29196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</w:tr>
      <w:tr w:rsidR="00E40019" w:rsidRPr="00662705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подвальных помещений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FC0F9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эл.щита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FC0F9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82FA3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0,77856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4,1932068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9,7841492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</w:tr>
      <w:tr w:rsidR="00E40019" w:rsidRPr="00662705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остекления здания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1,11818848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2,7954712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4,1932068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5,5909424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8,3864136</w:t>
            </w:r>
          </w:p>
        </w:tc>
      </w:tr>
      <w:tr w:rsidR="00E40019" w:rsidRPr="00662705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запасных выходов и подвалов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4A4724" w:rsidRPr="00A5254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6,70913088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12,57962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15,3750916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16,772827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18,170563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20,966034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сантехнического оборудования на более </w:t>
            </w: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энергоэффективное</w:t>
            </w:r>
            <w:proofErr w:type="spellEnd"/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0,0526242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0,0789363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0,1052484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0,1315605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0,1578726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0,1841847</w:t>
            </w:r>
          </w:p>
        </w:tc>
      </w:tr>
      <w:tr w:rsidR="00E40019" w:rsidRPr="00671814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17C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17C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17C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0,0526242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0,0789363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0,1052484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0,1315605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0,1578726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0,1841847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sz w:val="16"/>
                <w:szCs w:val="16"/>
              </w:rPr>
              <w:t>Замена деревянных оконных блоков на пластиковые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0,03479384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0,0417526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0,04871138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0,0556701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0,0626289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0,0695877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17CB7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0,03479384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0,0417526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0,04871138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0,0556701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0,0626289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0,0695877</w:t>
            </w:r>
          </w:p>
        </w:tc>
      </w:tr>
      <w:tr w:rsidR="004A4724" w:rsidRPr="00370AB7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7,57511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13,592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19,283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22,112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 xml:space="preserve">МБУК " </w:t>
      </w:r>
      <w:r>
        <w:rPr>
          <w:b/>
          <w:bCs/>
          <w:color w:val="000000"/>
          <w:sz w:val="21"/>
          <w:szCs w:val="21"/>
        </w:rPr>
        <w:t>ЦКС</w:t>
      </w:r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140A36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</w:tr>
      <w:tr w:rsidR="00E40019" w:rsidRPr="00140A36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светильноковна</w:t>
            </w:r>
            <w:proofErr w:type="spellEnd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белее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2,6336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2,6336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2,37024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</w:tr>
      <w:tr w:rsidR="00E40019" w:rsidRPr="00140A36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</w:tr>
      <w:tr w:rsidR="00E40019" w:rsidRPr="00140A36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</w:tr>
      <w:tr w:rsidR="00E40019" w:rsidRPr="00A0226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3,9504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3,68704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161408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в танцевальном зале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161408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термостатических клапанов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от приносящей доход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деятнльности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</w:tr>
      <w:tr w:rsidR="00E40019" w:rsidRPr="00161408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161408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217CB7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E40019" w:rsidRPr="00217CB7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сантехнического оборудования на более </w:t>
            </w:r>
            <w:proofErr w:type="spellStart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энергоэффективное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</w:tr>
      <w:tr w:rsidR="004A4724" w:rsidRPr="00217CB7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30B1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217CB7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водопроводных труб</w:t>
            </w:r>
          </w:p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17CB7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</w:tr>
      <w:tr w:rsidR="004A4724" w:rsidRPr="00217CB7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15,339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14,681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14,417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12,706</w:t>
            </w:r>
          </w:p>
        </w:tc>
      </w:tr>
    </w:tbl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 xml:space="preserve">МБУК " </w:t>
      </w:r>
      <w:proofErr w:type="spellStart"/>
      <w:r>
        <w:rPr>
          <w:b/>
          <w:bCs/>
          <w:color w:val="000000"/>
          <w:sz w:val="21"/>
          <w:szCs w:val="21"/>
        </w:rPr>
        <w:t>Шеляухово</w:t>
      </w:r>
      <w:proofErr w:type="spellEnd"/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284"/>
        <w:gridCol w:w="567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Приобретение наглядной агитации энергосберегающей тематики (плакаты, наклейки)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Доведение до сотрудников режима </w:t>
            </w: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экономии энергоресурсов (финансирование не требуется)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</w:tr>
      <w:tr w:rsidR="00E40019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сантехнического оборудования на более </w:t>
            </w:r>
            <w:proofErr w:type="spellStart"/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энергоэффективное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</w:tr>
    </w:tbl>
    <w:p w:rsidR="004A4724" w:rsidRPr="00803DFF" w:rsidRDefault="004A4724" w:rsidP="004A4724">
      <w:pPr>
        <w:rPr>
          <w:rFonts w:ascii="Arial CYR" w:hAnsi="Arial CYR" w:cs="Arial CYR"/>
          <w:b/>
          <w:bCs/>
          <w:color w:val="000000"/>
          <w:sz w:val="20"/>
          <w:szCs w:val="20"/>
        </w:rPr>
      </w:pP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lastRenderedPageBreak/>
        <w:t>МБУК"БМИХК" МО "БМРОНО"</w:t>
      </w:r>
    </w:p>
    <w:tbl>
      <w:tblPr>
        <w:tblW w:w="152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142"/>
        <w:gridCol w:w="425"/>
        <w:gridCol w:w="142"/>
        <w:gridCol w:w="283"/>
        <w:gridCol w:w="142"/>
        <w:gridCol w:w="284"/>
        <w:gridCol w:w="142"/>
        <w:gridCol w:w="283"/>
        <w:gridCol w:w="142"/>
        <w:gridCol w:w="283"/>
        <w:gridCol w:w="142"/>
        <w:gridCol w:w="142"/>
        <w:gridCol w:w="283"/>
        <w:gridCol w:w="142"/>
        <w:gridCol w:w="425"/>
        <w:gridCol w:w="142"/>
        <w:gridCol w:w="142"/>
        <w:gridCol w:w="142"/>
        <w:gridCol w:w="425"/>
        <w:gridCol w:w="142"/>
        <w:gridCol w:w="283"/>
        <w:gridCol w:w="142"/>
        <w:gridCol w:w="141"/>
        <w:gridCol w:w="142"/>
        <w:gridCol w:w="284"/>
        <w:gridCol w:w="142"/>
        <w:gridCol w:w="283"/>
        <w:gridCol w:w="142"/>
        <w:gridCol w:w="425"/>
        <w:gridCol w:w="142"/>
        <w:gridCol w:w="283"/>
        <w:gridCol w:w="142"/>
        <w:gridCol w:w="567"/>
        <w:gridCol w:w="142"/>
        <w:gridCol w:w="283"/>
        <w:gridCol w:w="142"/>
        <w:gridCol w:w="425"/>
        <w:gridCol w:w="142"/>
        <w:gridCol w:w="425"/>
        <w:gridCol w:w="142"/>
        <w:gridCol w:w="283"/>
        <w:gridCol w:w="142"/>
        <w:gridCol w:w="284"/>
        <w:gridCol w:w="142"/>
        <w:gridCol w:w="283"/>
        <w:gridCol w:w="142"/>
        <w:gridCol w:w="567"/>
        <w:gridCol w:w="142"/>
        <w:gridCol w:w="425"/>
        <w:gridCol w:w="142"/>
        <w:gridCol w:w="283"/>
        <w:gridCol w:w="142"/>
        <w:gridCol w:w="283"/>
        <w:gridCol w:w="142"/>
        <w:gridCol w:w="283"/>
        <w:gridCol w:w="284"/>
        <w:gridCol w:w="142"/>
        <w:gridCol w:w="425"/>
        <w:gridCol w:w="236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энергосберегающие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0,1656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0,1656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Поверка прибора учета  тепловой энергии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Утепление помещения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газового котла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5,15838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5,15838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Проверка прибора ХВС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смесителей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0,05578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</w:t>
            </w: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на </w:t>
            </w:r>
            <w:proofErr w:type="spellStart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</w:t>
            </w: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ный бюджет </w:t>
            </w:r>
          </w:p>
        </w:tc>
        <w:tc>
          <w:tcPr>
            <w:tcW w:w="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местный 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б.м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41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5,31047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5,3135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0,1656</w:t>
            </w:r>
          </w:p>
        </w:tc>
      </w:tr>
    </w:tbl>
    <w:p w:rsidR="004A4724" w:rsidRPr="002C46DE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t>МБУК"</w:t>
      </w:r>
      <w:r>
        <w:rPr>
          <w:rFonts w:ascii="Arial CYR" w:hAnsi="Arial CYR" w:cs="Arial CYR"/>
          <w:b/>
          <w:bCs/>
          <w:color w:val="000000"/>
          <w:sz w:val="20"/>
          <w:szCs w:val="20"/>
        </w:rPr>
        <w:t>ЦБС</w:t>
      </w: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t>"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светильников и ламп внутреннего освещения на более </w:t>
            </w:r>
            <w:proofErr w:type="spellStart"/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</w:t>
            </w: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оэффективные</w:t>
            </w:r>
            <w:proofErr w:type="spellEnd"/>
          </w:p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санитарно-технической арматуры ХВС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</w:t>
            </w: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</w:t>
            </w: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0,3049</w:t>
            </w:r>
          </w:p>
        </w:tc>
      </w:tr>
    </w:tbl>
    <w:p w:rsidR="004A4724" w:rsidRPr="00B1631A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«ДМШ №1»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44"/>
        <w:gridCol w:w="98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окон в классах ( с деревянных на пластиковые)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B23ED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арматуры на смесители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арматуры на бачок унитаза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размещение памяток о рациональном использовании воды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4724" w:rsidRPr="007311DD" w:rsidTr="00E40019">
        <w:trPr>
          <w:trHeight w:val="4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регулировка  температуры воздуха  в газовых котлах 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исходя </w:t>
            </w: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изходя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из погодных условий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5,6636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8,3757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10,973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3,066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3,1421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2,9896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«ДМШ №</w:t>
      </w:r>
      <w:r>
        <w:rPr>
          <w:b/>
          <w:sz w:val="22"/>
          <w:szCs w:val="22"/>
        </w:rPr>
        <w:t>2</w:t>
      </w:r>
      <w:r w:rsidRPr="00BB2A7E">
        <w:rPr>
          <w:b/>
          <w:sz w:val="22"/>
          <w:szCs w:val="22"/>
        </w:rPr>
        <w:t>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на светодиодные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</w:t>
            </w: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от приносящей 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4938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4938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радиаторов на более эффективные (биметаллические)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арматуры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сливных бачков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тчика ГВС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прин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вентельных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кранов на шаровые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0,5689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0,5689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</w:t>
      </w:r>
      <w:r>
        <w:rPr>
          <w:b/>
          <w:sz w:val="22"/>
          <w:szCs w:val="22"/>
        </w:rPr>
        <w:t>Х</w:t>
      </w:r>
      <w:r w:rsidRPr="00BB2A7E">
        <w:rPr>
          <w:b/>
          <w:sz w:val="22"/>
          <w:szCs w:val="22"/>
        </w:rPr>
        <w:t>Ш №1»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светильников внутреннего освещения на более </w:t>
            </w: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светильноковна</w:t>
            </w:r>
            <w:proofErr w:type="spellEnd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белее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641C11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 на биметаллические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41C11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фурнитуры сливного бачка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водосберегающей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насадки на краны смесителей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водосбернгающей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ар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матуры на смесители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</w:t>
      </w:r>
      <w:r>
        <w:rPr>
          <w:b/>
          <w:sz w:val="22"/>
          <w:szCs w:val="22"/>
        </w:rPr>
        <w:t>Х</w:t>
      </w:r>
      <w:r w:rsidRPr="00BB2A7E">
        <w:rPr>
          <w:b/>
          <w:sz w:val="22"/>
          <w:szCs w:val="22"/>
        </w:rPr>
        <w:t>Ш №</w:t>
      </w:r>
      <w:r>
        <w:rPr>
          <w:b/>
          <w:sz w:val="22"/>
          <w:szCs w:val="22"/>
        </w:rPr>
        <w:t>2</w:t>
      </w:r>
      <w:r w:rsidRPr="00BB2A7E">
        <w:rPr>
          <w:b/>
          <w:sz w:val="22"/>
          <w:szCs w:val="22"/>
        </w:rPr>
        <w:t>»</w:t>
      </w: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 на биметаллические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фурнитуры сливного бачка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счетчика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D036DE">
        <w:rPr>
          <w:b/>
          <w:sz w:val="22"/>
          <w:szCs w:val="22"/>
        </w:rPr>
        <w:t xml:space="preserve">МБУК "КСК </w:t>
      </w:r>
      <w:proofErr w:type="spellStart"/>
      <w:r w:rsidRPr="00D036DE">
        <w:rPr>
          <w:b/>
          <w:sz w:val="22"/>
          <w:szCs w:val="22"/>
        </w:rPr>
        <w:t>им.Димитрова</w:t>
      </w:r>
      <w:proofErr w:type="spellEnd"/>
      <w:r w:rsidRPr="00D036DE">
        <w:rPr>
          <w:b/>
          <w:sz w:val="22"/>
          <w:szCs w:val="22"/>
        </w:rPr>
        <w:t>"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proofErr w:type="spellStart"/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энергоэффективные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4,2738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4,0224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Датчики освещения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0,2514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0,1676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0,1676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D036DE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4,4414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4,3576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4,2738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термостатестических</w:t>
            </w:r>
            <w:proofErr w:type="spellEnd"/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клапанов на радиаторы отопления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окон в отдельных кабинетах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вход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ных дверей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на запасных выходах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5,5802049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5,5802049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 эксплуатации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 эксплуатации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кранов на сенсорные смесители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0,0505571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кранов на сенсорные смесители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0,0505571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C4530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10,8276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10,479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10,609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9,7702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10,8276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</w:tbl>
    <w:p w:rsidR="004A4724" w:rsidRPr="001B4CBE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Pr="005E2FD2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  <w:lang w:val="en-US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  <w:r w:rsidRPr="005E644C">
        <w:rPr>
          <w:b/>
          <w:bCs/>
          <w:color w:val="000000"/>
          <w:sz w:val="21"/>
          <w:szCs w:val="21"/>
        </w:rPr>
        <w:lastRenderedPageBreak/>
        <w:t>Непосредственные результаты выполнения программных мероприятий</w:t>
      </w: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4130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391"/>
        <w:gridCol w:w="284"/>
        <w:gridCol w:w="28"/>
        <w:gridCol w:w="290"/>
        <w:gridCol w:w="442"/>
        <w:gridCol w:w="347"/>
        <w:gridCol w:w="1154"/>
        <w:gridCol w:w="706"/>
        <w:gridCol w:w="656"/>
        <w:gridCol w:w="55"/>
        <w:gridCol w:w="1365"/>
        <w:gridCol w:w="1276"/>
        <w:gridCol w:w="1417"/>
        <w:gridCol w:w="94"/>
        <w:gridCol w:w="1559"/>
        <w:gridCol w:w="1233"/>
        <w:gridCol w:w="45"/>
        <w:gridCol w:w="83"/>
        <w:gridCol w:w="23"/>
        <w:gridCol w:w="23"/>
        <w:gridCol w:w="16"/>
        <w:gridCol w:w="98"/>
        <w:gridCol w:w="38"/>
        <w:gridCol w:w="392"/>
        <w:gridCol w:w="1115"/>
      </w:tblGrid>
      <w:tr w:rsidR="0034500E" w:rsidRPr="00BB2A7E" w:rsidTr="007C010B">
        <w:trPr>
          <w:trHeight w:val="323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№ 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п.п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Непосредственный результат выполнения, всего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BB2A7E">
              <w:rPr>
                <w:i/>
                <w:iCs/>
                <w:sz w:val="22"/>
                <w:szCs w:val="22"/>
              </w:rPr>
              <w:t>ед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 измерения (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шт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, метры, ед.  и т.д. )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 </w:t>
            </w:r>
            <w:r w:rsidRPr="00BB2A7E">
              <w:rPr>
                <w:i/>
                <w:iCs/>
                <w:sz w:val="22"/>
                <w:szCs w:val="22"/>
              </w:rPr>
              <w:t>том числе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2024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BB2A7E">
              <w:rPr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0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</w:p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2026</w:t>
            </w:r>
          </w:p>
        </w:tc>
      </w:tr>
      <w:tr w:rsidR="0034500E" w:rsidRPr="00BB2A7E" w:rsidTr="007C010B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010B" w:rsidRPr="00BB2A7E" w:rsidTr="007C010B">
        <w:trPr>
          <w:gridAfter w:val="24"/>
          <w:wAfter w:w="12739" w:type="dxa"/>
          <w:trHeight w:val="36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jc w:val="both"/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«ЦКС»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r w:rsidR="00CB3294">
              <w:rPr>
                <w:rFonts w:ascii="Arial CYR" w:hAnsi="Arial CYR" w:cs="Arial CYR"/>
                <w:sz w:val="20"/>
                <w:szCs w:val="20"/>
              </w:rPr>
              <w:t>светильников</w:t>
            </w:r>
            <w:r w:rsidR="00454B5E">
              <w:rPr>
                <w:rFonts w:ascii="Arial CYR" w:hAnsi="Arial CYR" w:cs="Arial CYR"/>
                <w:sz w:val="20"/>
                <w:szCs w:val="20"/>
              </w:rPr>
              <w:t xml:space="preserve"> бо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 в танцевальном зале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термостатических клапанов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вентельных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кранов на шаровые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сантехнического оборудования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130B12" w:rsidRDefault="0034500E" w:rsidP="007C01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водопроводных труб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метры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7C010B" w:rsidRPr="00BB2A7E" w:rsidTr="007C010B">
        <w:trPr>
          <w:gridAfter w:val="24"/>
          <w:wAfter w:w="12739" w:type="dxa"/>
          <w:trHeight w:val="5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«ДК «Волга»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на светодиодные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системы 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автоматического регулирования тепловой энергии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сантехнического оборудования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термостатического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смесителя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Kopfgescheit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7C010B" w:rsidRPr="00BB2A7E" w:rsidTr="007C010B">
        <w:trPr>
          <w:trHeight w:val="719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 </w:t>
            </w:r>
          </w:p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«ЦБС»</w:t>
            </w:r>
          </w:p>
          <w:p w:rsidR="007C010B" w:rsidRPr="00BB2A7E" w:rsidRDefault="007C010B" w:rsidP="007C010B">
            <w:r w:rsidRPr="00BB2A7E">
              <w:rPr>
                <w:sz w:val="22"/>
                <w:szCs w:val="22"/>
              </w:rPr>
              <w:t>    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</w:t>
            </w:r>
            <w:r w:rsidRPr="00BB2A7E">
              <w:rPr>
                <w:sz w:val="22"/>
                <w:szCs w:val="22"/>
              </w:rPr>
              <w:lastRenderedPageBreak/>
              <w:t xml:space="preserve">освещения на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proofErr w:type="spellStart"/>
            <w:r w:rsidRPr="00BB2A7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B2A7E">
              <w:rPr>
                <w:sz w:val="22"/>
                <w:szCs w:val="22"/>
              </w:rPr>
              <w:t>водосберегающей</w:t>
            </w:r>
            <w:proofErr w:type="spellEnd"/>
            <w:r w:rsidRPr="00BB2A7E">
              <w:rPr>
                <w:sz w:val="22"/>
                <w:szCs w:val="22"/>
              </w:rPr>
              <w:t xml:space="preserve"> санитарно-технической арматуры ХВС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proofErr w:type="spellStart"/>
            <w:r w:rsidRPr="00BB2A7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C010B" w:rsidRPr="00BB2A7E" w:rsidTr="0025553A">
        <w:trPr>
          <w:gridAfter w:val="20"/>
          <w:wAfter w:w="11695" w:type="dxa"/>
          <w:trHeight w:val="441"/>
        </w:trPr>
        <w:tc>
          <w:tcPr>
            <w:tcW w:w="24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r w:rsidRPr="00BB2A7E">
              <w:rPr>
                <w:b/>
                <w:sz w:val="22"/>
                <w:szCs w:val="22"/>
              </w:rPr>
              <w:t>МБУК «БМИХК»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ламп на энергосберегающие</w:t>
            </w:r>
          </w:p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Поверка прибора учета тепловой энергии</w:t>
            </w:r>
          </w:p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010B" w:rsidRPr="00BB2A7E" w:rsidTr="0025553A">
        <w:trPr>
          <w:gridAfter w:val="20"/>
          <w:wAfter w:w="11695" w:type="dxa"/>
          <w:trHeight w:val="460"/>
        </w:trPr>
        <w:tc>
          <w:tcPr>
            <w:tcW w:w="24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r w:rsidRPr="00BB2A7E">
              <w:rPr>
                <w:b/>
                <w:sz w:val="22"/>
                <w:szCs w:val="22"/>
              </w:rPr>
              <w:t>МБУДО «ДМШ №1»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и ламп внутреннего освещения на энергосберегающие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окон в классах ( с деревянных на пластиковые)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на более эффективные (биметаллические)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арматуры на смесители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арматуры на бачок унитаза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размещение памяток о рациональном использовании воды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966347">
        <w:trPr>
          <w:trHeight w:val="13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регулировка  температуры воздуха  в газовых котлах исходя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изходя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из погодных условий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966347" w:rsidRPr="00BB2A7E" w:rsidTr="0025553A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b/>
                <w:color w:val="000000"/>
                <w:sz w:val="22"/>
                <w:szCs w:val="22"/>
              </w:rPr>
              <w:t>МБУ ДО «ДМШ №2»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на светодиодные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радиаторов на более эффективные (биметаллические)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арматуры сливных бачков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вентельных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кранов на шаровые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счетчика ГВС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66347" w:rsidRPr="00BB2A7E" w:rsidTr="0025553A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7C010B">
            <w:r w:rsidRPr="00BB2A7E">
              <w:rPr>
                <w:b/>
                <w:sz w:val="22"/>
                <w:szCs w:val="22"/>
              </w:rPr>
              <w:t>МБУДО «ДХШ №1» 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внутреннего освещения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 на биметаллические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фурнитуры сливного бачка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насадки на краны смесителей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водосбернгающей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арматуры на смесители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66347" w:rsidRPr="00BB2A7E" w:rsidTr="0025553A">
        <w:trPr>
          <w:gridAfter w:val="19"/>
          <w:wAfter w:w="11348" w:type="dxa"/>
          <w:trHeight w:val="649"/>
        </w:trPr>
        <w:tc>
          <w:tcPr>
            <w:tcW w:w="2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«ДХШ №2»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на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proofErr w:type="spellStart"/>
            <w:r w:rsidRPr="00BB2A7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 на биметаллические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фурнитуры сливного бачка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счетчика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>ДК 1 Мая</w:t>
            </w:r>
            <w:r w:rsidRPr="00BB2A7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455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601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39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дополнительного насоса (не промышленный) циркуляции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тепловодоснабжения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сантехнической арматуры (установка смесителей)</w:t>
            </w:r>
          </w:p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сантехнической арматуры (установка унитазов)</w:t>
            </w:r>
          </w:p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Tr="0096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67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66347" w:rsidRDefault="00966347" w:rsidP="00966347">
            <w:pPr>
              <w:autoSpaceDE w:val="0"/>
              <w:autoSpaceDN w:val="0"/>
              <w:adjustRightInd w:val="0"/>
              <w:ind w:right="-5" w:firstLine="225"/>
              <w:jc w:val="both"/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347" w:rsidRDefault="00966347" w:rsidP="00966347">
            <w:pPr>
              <w:autoSpaceDE w:val="0"/>
              <w:autoSpaceDN w:val="0"/>
              <w:adjustRightInd w:val="0"/>
              <w:ind w:right="-5" w:firstLine="225"/>
              <w:jc w:val="both"/>
            </w:pPr>
          </w:p>
        </w:tc>
        <w:tc>
          <w:tcPr>
            <w:tcW w:w="12137" w:type="dxa"/>
            <w:gridSpan w:val="21"/>
            <w:tcBorders>
              <w:top w:val="nil"/>
              <w:left w:val="nil"/>
              <w:bottom w:val="nil"/>
            </w:tcBorders>
            <w:shd w:val="clear" w:color="auto" w:fill="auto"/>
          </w:tcPr>
          <w:p w:rsidR="00966347" w:rsidRDefault="00966347" w:rsidP="00966347"/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>ДК Возрождение</w:t>
            </w:r>
            <w:r w:rsidRPr="00BB2A7E">
              <w:rPr>
                <w:b/>
                <w:sz w:val="22"/>
                <w:szCs w:val="22"/>
              </w:rPr>
              <w:t>»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7C010B">
        <w:trPr>
          <w:trHeight w:val="264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2B3C02" w:rsidRDefault="00966347" w:rsidP="009663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-эффективные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966347" w:rsidRPr="00BB2A7E" w:rsidTr="007C010B">
        <w:trPr>
          <w:trHeight w:val="264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окон в учреждение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242129">
              <w:rPr>
                <w:b/>
                <w:bCs/>
                <w:color w:val="000000"/>
                <w:sz w:val="21"/>
                <w:szCs w:val="21"/>
                <w:lang w:val="en-US"/>
              </w:rPr>
              <w:t>МБУК "</w:t>
            </w:r>
            <w:proofErr w:type="spellStart"/>
            <w:r w:rsidRPr="00242129">
              <w:rPr>
                <w:b/>
                <w:bCs/>
                <w:color w:val="000000"/>
                <w:sz w:val="21"/>
                <w:szCs w:val="21"/>
                <w:lang w:val="en-US"/>
              </w:rPr>
              <w:t>КонёвскийДомКультуры</w:t>
            </w:r>
            <w:proofErr w:type="spellEnd"/>
            <w:r w:rsidRPr="00242129">
              <w:rPr>
                <w:b/>
                <w:bCs/>
                <w:color w:val="000000"/>
                <w:sz w:val="21"/>
                <w:szCs w:val="21"/>
                <w:lang w:val="en-US"/>
              </w:rPr>
              <w:t>"</w:t>
            </w:r>
          </w:p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F56E38" w:rsidTr="007C010B">
        <w:trPr>
          <w:trHeight w:val="25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</w:p>
          <w:p w:rsidR="00966347" w:rsidRPr="00F56E38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F56E38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</w:t>
            </w:r>
            <w:r w:rsidRPr="00F56E38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освещения на более </w:t>
            </w:r>
            <w:proofErr w:type="spellStart"/>
            <w:r w:rsidRPr="00F56E38"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F56E38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F56E38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теплоотражающих панелей за радиаторами отопления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сантехнического оборудования с элементами экономии ХВС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456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7564F2">
              <w:rPr>
                <w:b/>
                <w:sz w:val="22"/>
                <w:szCs w:val="22"/>
              </w:rPr>
              <w:t>МБУК "ККСК"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люминисцентных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ламп на светодиодные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подвальных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эл.щита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остекления здания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 запасных выходов и подвалов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сантехнического оборудования на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D0315C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 xml:space="preserve">ДК </w:t>
            </w:r>
            <w:proofErr w:type="spellStart"/>
            <w:r>
              <w:rPr>
                <w:b/>
                <w:sz w:val="22"/>
                <w:szCs w:val="22"/>
              </w:rPr>
              <w:t>Шеляухово</w:t>
            </w:r>
            <w:proofErr w:type="spellEnd"/>
            <w:r w:rsidRPr="00BB2A7E">
              <w:rPr>
                <w:b/>
                <w:sz w:val="22"/>
                <w:szCs w:val="22"/>
              </w:rPr>
              <w:t>»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Приобретение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наглядной агитации энергосберегающей тематики (плакаты, наклейки)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4500E" w:rsidRPr="005E644C" w:rsidRDefault="007C010B" w:rsidP="0034500E">
      <w:pPr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br w:type="textWrapping" w:clear="all"/>
      </w:r>
    </w:p>
    <w:p w:rsidR="0034500E" w:rsidRPr="0034500E" w:rsidRDefault="0034500E" w:rsidP="007A33CA"/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5569F" w:rsidRDefault="0005569F" w:rsidP="00C33BD2">
      <w:pPr>
        <w:pBdr>
          <w:bottom w:val="single" w:sz="12" w:space="1" w:color="auto"/>
        </w:pBd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05569F" w:rsidSect="005D17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05569F" w:rsidRPr="00135486" w:rsidRDefault="0005569F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 w:rsidRPr="00365775">
        <w:rPr>
          <w:b/>
          <w:color w:val="000000"/>
        </w:rPr>
        <w:lastRenderedPageBreak/>
        <w:t>4. Подпрограмма «Обеспечение реализации муниципальной программы»</w:t>
      </w:r>
    </w:p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4.1. Подпрограмма 8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«</w:t>
      </w:r>
      <w:r w:rsidR="00135486" w:rsidRPr="00135486">
        <w:rPr>
          <w:b/>
          <w:bCs/>
          <w:color w:val="000000"/>
        </w:rPr>
        <w:t>Обеспечение реализации муниципальной программы</w:t>
      </w:r>
      <w:r w:rsidRPr="007E4715">
        <w:rPr>
          <w:b/>
          <w:bCs/>
          <w:color w:val="000000"/>
        </w:rPr>
        <w:t>»</w:t>
      </w: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8</w:t>
      </w:r>
      <w:r w:rsidR="0005569F" w:rsidRPr="007E4715">
        <w:rPr>
          <w:bCs/>
          <w:color w:val="000000"/>
        </w:rPr>
        <w:t>)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</w:t>
      </w:r>
      <w:r w:rsidR="00135486">
        <w:rPr>
          <w:b/>
          <w:bCs/>
          <w:color w:val="000000"/>
        </w:rPr>
        <w:t>граммы 8</w:t>
      </w: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996E6A" w:rsidTr="00CB0B33">
        <w:tc>
          <w:tcPr>
            <w:tcW w:w="3323" w:type="dxa"/>
          </w:tcPr>
          <w:p w:rsidR="00CA1450" w:rsidRPr="00996E6A" w:rsidRDefault="00CA1450" w:rsidP="00CB0B33">
            <w:pPr>
              <w:widowControl w:val="0"/>
              <w:autoSpaceDE w:val="0"/>
              <w:autoSpaceDN w:val="0"/>
            </w:pPr>
            <w:r w:rsidRPr="00996E6A">
              <w:t>Муниципальный заказчик-координатор 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996E6A" w:rsidTr="00CB0B33">
        <w:tc>
          <w:tcPr>
            <w:tcW w:w="3323" w:type="dxa"/>
          </w:tcPr>
          <w:p w:rsidR="00CA1450" w:rsidRPr="00996E6A" w:rsidRDefault="00CA1450" w:rsidP="00CB0B33">
            <w:pPr>
              <w:widowControl w:val="0"/>
              <w:autoSpaceDE w:val="0"/>
              <w:autoSpaceDN w:val="0"/>
            </w:pPr>
            <w:r w:rsidRPr="00996E6A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Задачи подпрограммы</w:t>
            </w:r>
          </w:p>
        </w:tc>
        <w:tc>
          <w:tcPr>
            <w:tcW w:w="5748" w:type="dxa"/>
          </w:tcPr>
          <w:p w:rsidR="0005569F" w:rsidRPr="00996E6A" w:rsidRDefault="00E1354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996E6A">
              <w:t>Создание благоприятных условий для устойчивого развития сфер культуры, туризма, народных художественных промыслов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Этапы и сроки реализации подпрограммы</w:t>
            </w:r>
          </w:p>
        </w:tc>
        <w:tc>
          <w:tcPr>
            <w:tcW w:w="5748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Подпрограмма реализуется в один этап в течение 2021 - 2026 годов.</w:t>
            </w:r>
          </w:p>
        </w:tc>
      </w:tr>
      <w:tr w:rsidR="0005569F" w:rsidRPr="00996E6A" w:rsidTr="00CB0B33">
        <w:trPr>
          <w:trHeight w:val="2370"/>
        </w:trPr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>Всего на реализацию подпрограммы «</w:t>
            </w:r>
            <w:r w:rsidR="00E1354C" w:rsidRPr="00AA1B53">
              <w:t>Обеспечение реализации муниципальной программы</w:t>
            </w:r>
            <w:r w:rsidR="000069C3" w:rsidRPr="00AA1B53">
              <w:t xml:space="preserve">» - </w:t>
            </w:r>
            <w:r w:rsidR="00EA4182">
              <w:t>63714,</w:t>
            </w:r>
            <w:r w:rsidR="00FE4CD1" w:rsidRPr="00AA1B53">
              <w:t>6</w:t>
            </w:r>
            <w:r w:rsidR="00BA5FAF">
              <w:t xml:space="preserve"> т</w:t>
            </w:r>
            <w:r w:rsidR="005D1720" w:rsidRPr="00AA1B53">
              <w:t xml:space="preserve">ыс. </w:t>
            </w:r>
            <w:r w:rsidRPr="00AA1B53">
              <w:t>рублей,   в том числе: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2021 год – </w:t>
            </w:r>
            <w:r w:rsidR="00B047DE" w:rsidRPr="00AA1B53">
              <w:t>8456,6</w:t>
            </w:r>
            <w:r w:rsidRPr="00AA1B53">
              <w:t xml:space="preserve"> тыс. рублей;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2022 год – </w:t>
            </w:r>
            <w:r w:rsidR="001B1527">
              <w:t>11051,</w:t>
            </w:r>
            <w:r w:rsidR="00FE4CD1" w:rsidRPr="00AA1B53">
              <w:t>6</w:t>
            </w:r>
            <w:r w:rsidR="00FC52A8">
              <w:t xml:space="preserve"> </w:t>
            </w:r>
            <w:r w:rsidRPr="00AA1B53">
              <w:t xml:space="preserve">тыс. рублей; 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2023 год – </w:t>
            </w:r>
            <w:r w:rsidR="001B1527">
              <w:t>11051,</w:t>
            </w:r>
            <w:r w:rsidR="00FE4CD1" w:rsidRPr="00AA1B53">
              <w:t>6</w:t>
            </w:r>
            <w:r w:rsidR="00FC52A8">
              <w:t xml:space="preserve"> </w:t>
            </w:r>
            <w:r w:rsidRPr="00AA1B53">
              <w:t xml:space="preserve">тыс. рублей; 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2024 год – </w:t>
            </w:r>
            <w:r w:rsidR="001B1527">
              <w:t>11051,</w:t>
            </w:r>
            <w:r w:rsidR="00FE4CD1" w:rsidRPr="00AA1B53">
              <w:t>6</w:t>
            </w:r>
            <w:r w:rsidR="00FC52A8">
              <w:t xml:space="preserve"> </w:t>
            </w:r>
            <w:r w:rsidRPr="00AA1B53">
              <w:t>тыс. рублей;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>2025 год –</w:t>
            </w:r>
            <w:r w:rsidR="001B1527">
              <w:t>11051,</w:t>
            </w:r>
            <w:r w:rsidR="00FE4CD1" w:rsidRPr="00AA1B53">
              <w:t>6</w:t>
            </w:r>
            <w:r w:rsidR="00FC52A8">
              <w:t xml:space="preserve"> </w:t>
            </w:r>
            <w:r w:rsidRPr="00AA1B53">
              <w:t>тыс. рублей;</w:t>
            </w:r>
          </w:p>
          <w:p w:rsidR="00A16925" w:rsidRPr="00996E6A" w:rsidRDefault="00751EE6" w:rsidP="005D1720">
            <w:pPr>
              <w:widowControl w:val="0"/>
              <w:autoSpaceDE w:val="0"/>
              <w:autoSpaceDN w:val="0"/>
            </w:pPr>
            <w:r w:rsidRPr="00AA1B53">
              <w:t xml:space="preserve">2026 год </w:t>
            </w:r>
            <w:r w:rsidR="001B1527">
              <w:t>–</w:t>
            </w:r>
            <w:r w:rsidRPr="00AA1B53">
              <w:t xml:space="preserve"> </w:t>
            </w:r>
            <w:r w:rsidR="001B1527">
              <w:t>11051,</w:t>
            </w:r>
            <w:r w:rsidR="00FE4CD1" w:rsidRPr="00AA1B53">
              <w:t>6</w:t>
            </w:r>
            <w:r w:rsidR="00FC52A8">
              <w:t xml:space="preserve"> </w:t>
            </w:r>
            <w:r w:rsidR="005D1720" w:rsidRPr="00AA1B53">
              <w:t>тыс. рублей.</w:t>
            </w:r>
          </w:p>
        </w:tc>
      </w:tr>
      <w:tr w:rsidR="0005569F" w:rsidRPr="006F5FFB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Целевые индикаторы подпрограммы</w:t>
            </w:r>
          </w:p>
        </w:tc>
        <w:tc>
          <w:tcPr>
            <w:tcW w:w="5748" w:type="dxa"/>
          </w:tcPr>
          <w:p w:rsidR="0005569F" w:rsidRPr="006F5FFB" w:rsidRDefault="003267BA" w:rsidP="00210485">
            <w:pPr>
              <w:widowControl w:val="0"/>
              <w:autoSpaceDE w:val="0"/>
              <w:autoSpaceDN w:val="0"/>
            </w:pPr>
            <w:r w:rsidRPr="00996E6A"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</w:tr>
    </w:tbl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C37E3F" w:rsidRDefault="006A289A" w:rsidP="006A289A">
      <w:pPr>
        <w:autoSpaceDE w:val="0"/>
        <w:autoSpaceDN w:val="0"/>
        <w:adjustRightInd w:val="0"/>
        <w:ind w:firstLine="708"/>
        <w:jc w:val="both"/>
        <w:outlineLvl w:val="3"/>
      </w:pPr>
      <w:r w:rsidRPr="006A289A">
        <w:t xml:space="preserve">Данная подпрограмма содержит расходы на </w:t>
      </w:r>
      <w:r>
        <w:t>обеспечение создания</w:t>
      </w:r>
      <w:r w:rsidRPr="006A289A">
        <w:t xml:space="preserve"> условий для реализации Программы (соде</w:t>
      </w:r>
      <w:r>
        <w:t>ржание аппарата управления ответственных исполнителей</w:t>
      </w:r>
      <w:r w:rsidRPr="006A289A">
        <w:t>).</w:t>
      </w:r>
    </w:p>
    <w:p w:rsidR="006A289A" w:rsidRDefault="006A289A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5D1720" w:rsidRDefault="005D1720" w:rsidP="005D1720">
      <w:pPr>
        <w:tabs>
          <w:tab w:val="center" w:pos="4677"/>
          <w:tab w:val="right" w:pos="9354"/>
        </w:tabs>
        <w:autoSpaceDE w:val="0"/>
        <w:autoSpaceDN w:val="0"/>
        <w:adjustRightInd w:val="0"/>
        <w:outlineLvl w:val="3"/>
        <w:sectPr w:rsidR="005D1720" w:rsidSect="005D1720">
          <w:pgSz w:w="11906" w:h="16838" w:code="9"/>
          <w:pgMar w:top="1537" w:right="851" w:bottom="1134" w:left="1701" w:header="709" w:footer="709" w:gutter="0"/>
          <w:cols w:space="708"/>
          <w:titlePg/>
          <w:docGrid w:linePitch="360"/>
        </w:sectPr>
      </w:pPr>
    </w:p>
    <w:p w:rsidR="00C37E3F" w:rsidRDefault="00C37E3F" w:rsidP="00CF6B5B">
      <w:pPr>
        <w:tabs>
          <w:tab w:val="center" w:pos="4677"/>
          <w:tab w:val="right" w:pos="9354"/>
        </w:tabs>
        <w:autoSpaceDE w:val="0"/>
        <w:autoSpaceDN w:val="0"/>
        <w:adjustRightInd w:val="0"/>
        <w:jc w:val="right"/>
        <w:outlineLvl w:val="3"/>
      </w:pPr>
      <w:r w:rsidRPr="00C37E3F">
        <w:lastRenderedPageBreak/>
        <w:t xml:space="preserve">Таблица 6. </w:t>
      </w: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</w:pP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  <w:rPr>
          <w:b/>
        </w:rPr>
      </w:pPr>
      <w:r w:rsidRPr="00C37E3F">
        <w:rPr>
          <w:b/>
        </w:rPr>
        <w:t xml:space="preserve">Распределение средств </w:t>
      </w:r>
      <w:r w:rsidR="001646F4">
        <w:rPr>
          <w:b/>
        </w:rPr>
        <w:t>бюджета округа</w:t>
      </w:r>
      <w:r w:rsidRPr="00295215">
        <w:rPr>
          <w:b/>
        </w:rPr>
        <w:t xml:space="preserve"> на подпрограммы «</w:t>
      </w:r>
      <w:r w:rsidRPr="00C37E3F">
        <w:rPr>
          <w:b/>
        </w:rPr>
        <w:t>Обеспечение реал</w:t>
      </w:r>
      <w:r w:rsidRPr="00295215">
        <w:rPr>
          <w:b/>
        </w:rPr>
        <w:t xml:space="preserve">изации муниципальной программы» </w:t>
      </w:r>
      <w:r w:rsidRPr="00C37E3F">
        <w:rPr>
          <w:b/>
        </w:rPr>
        <w:t>по подпрограммам (тыс. руб.)</w:t>
      </w:r>
    </w:p>
    <w:p w:rsidR="00295215" w:rsidRDefault="00295215" w:rsidP="00C37E3F">
      <w:pPr>
        <w:autoSpaceDE w:val="0"/>
        <w:autoSpaceDN w:val="0"/>
        <w:adjustRightInd w:val="0"/>
        <w:jc w:val="center"/>
        <w:outlineLvl w:val="3"/>
        <w:rPr>
          <w:b/>
        </w:rPr>
      </w:pPr>
    </w:p>
    <w:tbl>
      <w:tblPr>
        <w:tblW w:w="15768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5"/>
        <w:gridCol w:w="2693"/>
        <w:gridCol w:w="709"/>
        <w:gridCol w:w="850"/>
        <w:gridCol w:w="1418"/>
        <w:gridCol w:w="709"/>
        <w:gridCol w:w="1134"/>
        <w:gridCol w:w="1134"/>
        <w:gridCol w:w="1134"/>
        <w:gridCol w:w="1134"/>
        <w:gridCol w:w="1134"/>
        <w:gridCol w:w="1134"/>
      </w:tblGrid>
      <w:tr w:rsidR="00EA4182" w:rsidRPr="0031737D" w:rsidTr="00C77AC4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Статус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Наименование муниципальной</w:t>
            </w:r>
          </w:p>
          <w:p w:rsidR="00EA4182" w:rsidRPr="0031737D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программы, подпрограммы муниципальной</w:t>
            </w:r>
          </w:p>
          <w:p w:rsidR="00EA4182" w:rsidRPr="0031737D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Расходы (тыс. руб.), годы </w:t>
            </w:r>
          </w:p>
        </w:tc>
      </w:tr>
      <w:tr w:rsidR="00EA4182" w:rsidRPr="0031737D" w:rsidTr="00C77AC4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1737D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ЦСР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ВР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A4182" w:rsidRPr="0031737D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295215" w:rsidRPr="0031737D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95215" w:rsidRPr="0031737D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3121C" w:rsidRPr="0031737D" w:rsidTr="0073121C">
        <w:trPr>
          <w:trHeight w:val="452"/>
        </w:trPr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 xml:space="preserve">Муниципальная </w:t>
            </w:r>
          </w:p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программа 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60 127,4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73121C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3121C" w:rsidRPr="004F313C" w:rsidRDefault="0073121C" w:rsidP="0073121C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73121C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</w:tr>
      <w:tr w:rsidR="0073121C" w:rsidRPr="0031737D" w:rsidTr="0073121C">
        <w:trPr>
          <w:trHeight w:val="251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31737D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275 891,7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</w:tr>
      <w:tr w:rsidR="0073121C" w:rsidRPr="0031737D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8 456,6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</w:tr>
      <w:tr w:rsidR="002F2C60" w:rsidRPr="0031737D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F2C60" w:rsidRPr="0031737D" w:rsidRDefault="002F2C60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F2C60" w:rsidRPr="0031737D" w:rsidRDefault="002F2C60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4F313C" w:rsidRDefault="002F2C60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4F313C" w:rsidRDefault="002F2C60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4F313C" w:rsidRDefault="002F2C6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4F313C" w:rsidRDefault="002F2C6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C60" w:rsidRPr="002F2C60" w:rsidRDefault="002F2C60" w:rsidP="002F2C60">
            <w:pPr>
              <w:jc w:val="center"/>
              <w:rPr>
                <w:sz w:val="22"/>
                <w:szCs w:val="22"/>
              </w:rPr>
            </w:pPr>
            <w:r w:rsidRPr="002F2C60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F2C60" w:rsidRPr="002F2C60" w:rsidRDefault="002F2C60" w:rsidP="002F2C60">
            <w:pPr>
              <w:jc w:val="center"/>
              <w:rPr>
                <w:sz w:val="22"/>
                <w:szCs w:val="22"/>
              </w:rPr>
            </w:pPr>
            <w:r w:rsidRPr="002F2C60">
              <w:rPr>
                <w:sz w:val="22"/>
                <w:szCs w:val="22"/>
              </w:rPr>
              <w:t>276,0</w:t>
            </w:r>
          </w:p>
        </w:tc>
      </w:tr>
      <w:tr w:rsidR="0073121C" w:rsidRPr="0031737D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290,0</w:t>
            </w:r>
          </w:p>
        </w:tc>
      </w:tr>
      <w:tr w:rsidR="0073121C" w:rsidRPr="0031737D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814FF6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814FF6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D537CD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</w:t>
            </w:r>
            <w:r w:rsidR="0073121C">
              <w:rPr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>
            <w:pPr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>
            <w:pPr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4F313C" w:rsidRDefault="0073121C">
            <w:pPr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>
            <w:pPr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57 694,2</w:t>
            </w:r>
          </w:p>
        </w:tc>
      </w:tr>
      <w:tr w:rsidR="0073121C" w:rsidRPr="0031737D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814FF6" w:rsidRDefault="0073121C" w:rsidP="00814FF6">
            <w:pPr>
              <w:jc w:val="center"/>
              <w:rPr>
                <w:sz w:val="22"/>
                <w:szCs w:val="22"/>
              </w:rPr>
            </w:pPr>
            <w:r w:rsidRPr="00814FF6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192 781,5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176 839,3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Default="0073121C">
            <w:r w:rsidRPr="00DF18DE">
              <w:rPr>
                <w:sz w:val="22"/>
                <w:szCs w:val="22"/>
              </w:rPr>
              <w:t>176 839,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>
            <w:r w:rsidRPr="00DF18DE">
              <w:rPr>
                <w:sz w:val="22"/>
                <w:szCs w:val="22"/>
              </w:rPr>
              <w:t>176 839,</w:t>
            </w:r>
            <w:r w:rsidR="0096332C">
              <w:rPr>
                <w:sz w:val="22"/>
                <w:szCs w:val="22"/>
              </w:rPr>
              <w:t>2</w:t>
            </w:r>
          </w:p>
        </w:tc>
      </w:tr>
      <w:tr w:rsidR="0073121C" w:rsidRPr="0031737D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814FF6" w:rsidRDefault="0073121C" w:rsidP="00814FF6">
            <w:pPr>
              <w:jc w:val="center"/>
              <w:rPr>
                <w:sz w:val="22"/>
                <w:szCs w:val="22"/>
              </w:rPr>
            </w:pPr>
            <w:r w:rsidRPr="00814FF6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11 051,6</w:t>
            </w:r>
          </w:p>
        </w:tc>
      </w:tr>
      <w:tr w:rsidR="0073121C" w:rsidRPr="0031737D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814FF6" w:rsidRDefault="0073121C" w:rsidP="00814FF6">
            <w:pPr>
              <w:jc w:val="center"/>
              <w:rPr>
                <w:sz w:val="22"/>
                <w:szCs w:val="22"/>
              </w:rPr>
            </w:pPr>
            <w:r w:rsidRPr="00814FF6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4F313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13C">
              <w:rPr>
                <w:sz w:val="22"/>
                <w:szCs w:val="22"/>
              </w:rPr>
              <w:t>200,0</w:t>
            </w:r>
          </w:p>
        </w:tc>
      </w:tr>
      <w:tr w:rsidR="004F313C" w:rsidRPr="0031737D" w:rsidTr="0073121C">
        <w:trPr>
          <w:trHeight w:val="268"/>
        </w:trPr>
        <w:tc>
          <w:tcPr>
            <w:tcW w:w="2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814FF6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 xml:space="preserve">Всего по муниципальной </w:t>
            </w:r>
          </w:p>
          <w:p w:rsidR="004F313C" w:rsidRPr="00814FF6" w:rsidRDefault="004F313C" w:rsidP="00814FF6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 xml:space="preserve">программе 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CB0B33">
            <w:pPr>
              <w:autoSpaceDE w:val="0"/>
              <w:autoSpaceDN w:val="0"/>
              <w:adjustRightInd w:val="0"/>
              <w:ind w:left="-2" w:right="-137" w:firstLine="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814FF6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814FF6">
              <w:rPr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4F313C" w:rsidRDefault="004F313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F313C">
              <w:rPr>
                <w:b/>
                <w:sz w:val="22"/>
                <w:szCs w:val="22"/>
              </w:rPr>
              <w:t>345 577,4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4F313C" w:rsidRDefault="0096332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</w:t>
            </w:r>
            <w:r w:rsidR="004F313C" w:rsidRPr="004F313C">
              <w:rPr>
                <w:b/>
                <w:sz w:val="22"/>
                <w:szCs w:val="22"/>
              </w:rPr>
              <w:t> 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4F313C" w:rsidRDefault="004F313C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F313C">
              <w:rPr>
                <w:b/>
                <w:sz w:val="22"/>
                <w:szCs w:val="22"/>
              </w:rPr>
              <w:t>246 333,0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4F313C" w:rsidRDefault="004F313C" w:rsidP="00E90939">
            <w:pPr>
              <w:rPr>
                <w:b/>
                <w:sz w:val="22"/>
                <w:szCs w:val="22"/>
              </w:rPr>
            </w:pPr>
            <w:r w:rsidRPr="004F313C">
              <w:rPr>
                <w:b/>
                <w:sz w:val="22"/>
                <w:szCs w:val="22"/>
              </w:rPr>
              <w:t>246 351,1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F313C" w:rsidRPr="004F313C" w:rsidRDefault="004F313C" w:rsidP="002F2C60">
            <w:pPr>
              <w:rPr>
                <w:b/>
                <w:sz w:val="22"/>
                <w:szCs w:val="22"/>
              </w:rPr>
            </w:pPr>
            <w:r w:rsidRPr="004F313C">
              <w:rPr>
                <w:b/>
                <w:sz w:val="22"/>
                <w:szCs w:val="22"/>
              </w:rPr>
              <w:t>246 351,</w:t>
            </w:r>
            <w:r w:rsidR="002F2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F313C" w:rsidRPr="004F313C" w:rsidRDefault="004F313C" w:rsidP="002F2C60">
            <w:pPr>
              <w:rPr>
                <w:b/>
                <w:sz w:val="22"/>
                <w:szCs w:val="22"/>
              </w:rPr>
            </w:pPr>
            <w:r w:rsidRPr="004F313C">
              <w:rPr>
                <w:b/>
                <w:sz w:val="22"/>
                <w:szCs w:val="22"/>
              </w:rPr>
              <w:t>246 351,</w:t>
            </w:r>
            <w:r w:rsidR="002F2C60">
              <w:rPr>
                <w:b/>
                <w:sz w:val="22"/>
                <w:szCs w:val="22"/>
              </w:rPr>
              <w:t>0</w:t>
            </w:r>
          </w:p>
        </w:tc>
      </w:tr>
      <w:tr w:rsidR="0073121C" w:rsidRPr="0031737D" w:rsidTr="0073121C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Подпрограмма 8 (всего)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8 456,6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</w:tr>
      <w:tr w:rsidR="0073121C" w:rsidRPr="0031737D" w:rsidTr="0073121C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11 051,6</w:t>
            </w:r>
          </w:p>
        </w:tc>
      </w:tr>
      <w:tr w:rsidR="0073121C" w:rsidRPr="00295215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31737D">
              <w:rPr>
                <w:color w:val="000000"/>
                <w:sz w:val="22"/>
                <w:szCs w:val="22"/>
              </w:rPr>
              <w:t>Основное мероприятие 8.1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7A08A7">
              <w:rPr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02 8 01</w:t>
            </w:r>
            <w:r w:rsidRPr="0073121C">
              <w:rPr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  <w:lang w:val="en-US"/>
              </w:rPr>
            </w:pPr>
            <w:r w:rsidRPr="0073121C">
              <w:rPr>
                <w:sz w:val="22"/>
                <w:szCs w:val="22"/>
                <w:lang w:val="en-US"/>
              </w:rPr>
              <w:t>2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  <w:lang w:val="en-US"/>
              </w:rPr>
              <w:t>480</w:t>
            </w:r>
            <w:r w:rsidRPr="0073121C">
              <w:rPr>
                <w:sz w:val="22"/>
                <w:szCs w:val="22"/>
              </w:rPr>
              <w:t>,</w:t>
            </w:r>
            <w:r w:rsidRPr="0073121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  <w:lang w:val="en-US"/>
              </w:rPr>
              <w:t>2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  <w:lang w:val="en-US"/>
              </w:rPr>
              <w:t>480</w:t>
            </w:r>
            <w:r w:rsidRPr="0073121C">
              <w:rPr>
                <w:sz w:val="22"/>
                <w:szCs w:val="22"/>
              </w:rPr>
              <w:t>,</w:t>
            </w:r>
            <w:r w:rsidRPr="0073121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  <w:lang w:val="en-US"/>
              </w:rPr>
              <w:t>2480</w:t>
            </w:r>
            <w:r w:rsidRPr="0073121C">
              <w:rPr>
                <w:sz w:val="22"/>
                <w:szCs w:val="22"/>
              </w:rPr>
              <w:t>,</w:t>
            </w:r>
            <w:r w:rsidRPr="0073121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  <w:lang w:val="en-US"/>
              </w:rPr>
              <w:t>2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  <w:lang w:val="en-US"/>
              </w:rPr>
              <w:t>480</w:t>
            </w:r>
            <w:r w:rsidRPr="0073121C">
              <w:rPr>
                <w:sz w:val="22"/>
                <w:szCs w:val="22"/>
              </w:rPr>
              <w:t>,</w:t>
            </w:r>
            <w:r w:rsidRPr="0073121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  <w:lang w:val="en-US"/>
              </w:rPr>
              <w:t>2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  <w:lang w:val="en-US"/>
              </w:rPr>
              <w:t>480</w:t>
            </w:r>
            <w:r w:rsidRPr="0073121C">
              <w:rPr>
                <w:sz w:val="22"/>
                <w:szCs w:val="22"/>
              </w:rPr>
              <w:t>,</w:t>
            </w:r>
            <w:r w:rsidRPr="0073121C">
              <w:rPr>
                <w:sz w:val="22"/>
                <w:szCs w:val="22"/>
                <w:lang w:val="en-US"/>
              </w:rPr>
              <w:t>7</w:t>
            </w:r>
          </w:p>
        </w:tc>
      </w:tr>
      <w:tr w:rsidR="0073121C" w:rsidRPr="00295215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FE4CD1" w:rsidRDefault="0073121C" w:rsidP="00790449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  <w:lang w:val="en-US"/>
              </w:rPr>
            </w:pPr>
            <w:r w:rsidRPr="0031737D">
              <w:rPr>
                <w:color w:val="000000"/>
                <w:sz w:val="22"/>
                <w:szCs w:val="22"/>
              </w:rPr>
              <w:t>Основное мероприятие 8.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31737D" w:rsidRDefault="0073121C" w:rsidP="00790449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31737D">
              <w:rPr>
                <w:bCs/>
                <w:color w:val="000000"/>
                <w:sz w:val="22"/>
                <w:szCs w:val="22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02 8 02</w:t>
            </w:r>
            <w:r w:rsidRPr="0073121C">
              <w:rPr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73121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73121C">
              <w:rPr>
                <w:sz w:val="22"/>
                <w:szCs w:val="22"/>
              </w:rPr>
              <w:t>8</w:t>
            </w:r>
            <w:r w:rsidR="00486572">
              <w:rPr>
                <w:sz w:val="22"/>
                <w:szCs w:val="22"/>
              </w:rPr>
              <w:t xml:space="preserve"> </w:t>
            </w:r>
            <w:r w:rsidRPr="0073121C">
              <w:rPr>
                <w:sz w:val="22"/>
                <w:szCs w:val="22"/>
              </w:rPr>
              <w:t>570,9</w:t>
            </w:r>
          </w:p>
        </w:tc>
      </w:tr>
    </w:tbl>
    <w:p w:rsidR="00295215" w:rsidRDefault="00295215" w:rsidP="0073121C">
      <w:pPr>
        <w:autoSpaceDE w:val="0"/>
        <w:autoSpaceDN w:val="0"/>
        <w:adjustRightInd w:val="0"/>
        <w:ind w:right="-5"/>
        <w:rPr>
          <w:color w:val="000000"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94019D" w:rsidSect="005D1720"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295215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94019D">
        <w:rPr>
          <w:b/>
        </w:rPr>
        <w:lastRenderedPageBreak/>
        <w:t>5. Оценка планируемой эффективности муниципальной программы</w:t>
      </w: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подготовки предложений по внесению в установленном порядке изменений в муниципальную программу.</w:t>
      </w: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Методика расчета применяемых в муниципальной программе индикаторов основана на данных государственного статистического наблюдения, ведомственной отчетности.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  <w:r w:rsidRPr="000277C8">
        <w:rPr>
          <w:b/>
          <w:color w:val="000000"/>
        </w:rPr>
        <w:t>При условии полного финансирования Программы: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1.Будут созданы благоприятные условия для профессиональной и творческой самореализации жителей, повышению образовательного, интеллектуального, духовного уровня. Это является необходимым условием достижения главной стратегической цели - повышения уровня благосостояния и качества жизни населения Бал</w:t>
      </w:r>
      <w:r w:rsidR="001646F4">
        <w:rPr>
          <w:color w:val="000000"/>
        </w:rPr>
        <w:t>ахнинского муниципального округа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2.Увеличение количества культурно-массовых мероприятий (около 1200 ед. ежегодно) и  участников художественной самодеятельности повысят конкурентоспособность творческого продукта, с</w:t>
      </w:r>
      <w:r w:rsidR="00032DB2">
        <w:rPr>
          <w:color w:val="000000"/>
        </w:rPr>
        <w:t>оздаваемого на территории округа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3. Организация и проведение государственных праздников и общественно значимых мероприятий позволит повысить уровень самосознания и духовно-нравств</w:t>
      </w:r>
      <w:r w:rsidR="001646F4">
        <w:rPr>
          <w:color w:val="000000"/>
        </w:rPr>
        <w:t>енный потенциал населения округа</w:t>
      </w:r>
      <w:r w:rsidRPr="000277C8">
        <w:rPr>
          <w:color w:val="000000"/>
        </w:rPr>
        <w:t xml:space="preserve"> (около 20 ед. ежегодно);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4. Укрепления материально – технической базы учреждений культуры на 33,3 % позволит улучшить качество предоставляемых услуг населению;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5.Проведение фестивалей, мастер-классов, поддержка выставочной деятельности будет способствовать популяризации и развитию традиционного народного худ</w:t>
      </w:r>
      <w:r w:rsidR="001646F4">
        <w:rPr>
          <w:color w:val="000000"/>
        </w:rPr>
        <w:t>ожественного творчества в округе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6. Увеличится туристско-экскурсионный поток в Балахнинский муниципальный округ</w:t>
      </w:r>
      <w:r>
        <w:rPr>
          <w:color w:val="000000"/>
        </w:rPr>
        <w:t xml:space="preserve"> к 2026</w:t>
      </w:r>
      <w:r w:rsidRPr="000277C8">
        <w:rPr>
          <w:color w:val="000000"/>
        </w:rPr>
        <w:t xml:space="preserve"> году свыше 15 тыс. человек в год;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7. Повышения уровня противопожарной защиты объектов культуры до 83,3 %;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8. Улучшится комплектование книжных фондов муниципальных библиотек в количественном и качественном эквивалентах увеличит посещение библиотек до 34%;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>
        <w:rPr>
          <w:color w:val="000000"/>
        </w:rPr>
        <w:t>9</w:t>
      </w:r>
      <w:r w:rsidRPr="000277C8">
        <w:rPr>
          <w:color w:val="000000"/>
        </w:rPr>
        <w:t>. Программа позволит внести позитивные изменения в улучшение качества жизни населения Бал</w:t>
      </w:r>
      <w:r w:rsidR="001646F4">
        <w:rPr>
          <w:color w:val="000000"/>
        </w:rPr>
        <w:t>ахнинского муниципального округа</w:t>
      </w:r>
      <w:r w:rsidR="003E3E1D">
        <w:rPr>
          <w:color w:val="000000"/>
        </w:rPr>
        <w:t>.</w:t>
      </w:r>
    </w:p>
    <w:p w:rsidR="000277C8" w:rsidRPr="000277C8" w:rsidRDefault="000277C8" w:rsidP="000277C8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</w:p>
    <w:p w:rsidR="002C0020" w:rsidRDefault="002C0020" w:rsidP="00EB2CD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AA236B">
        <w:rPr>
          <w:b/>
          <w:bCs/>
          <w:color w:val="000000"/>
          <w:sz w:val="21"/>
          <w:szCs w:val="21"/>
        </w:rPr>
        <w:t>Список сокращений</w:t>
      </w:r>
    </w:p>
    <w:p w:rsidR="002C0020" w:rsidRPr="00BA7084" w:rsidRDefault="002C0020" w:rsidP="002C0020">
      <w:pPr>
        <w:autoSpaceDE w:val="0"/>
        <w:autoSpaceDN w:val="0"/>
        <w:adjustRightInd w:val="0"/>
        <w:ind w:firstLine="45"/>
        <w:jc w:val="center"/>
        <w:rPr>
          <w:color w:val="000000"/>
          <w:sz w:val="21"/>
          <w:szCs w:val="21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2"/>
        <w:gridCol w:w="7794"/>
      </w:tblGrid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7D37C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</w:t>
            </w:r>
            <w:r w:rsidR="002C27CC">
              <w:rPr>
                <w:color w:val="000000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и Т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7D37C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Отдел культуры и туризма </w:t>
            </w:r>
            <w:r w:rsidR="002C0020">
              <w:rPr>
                <w:color w:val="000000"/>
                <w:sz w:val="21"/>
                <w:szCs w:val="21"/>
              </w:rPr>
              <w:t>а</w:t>
            </w:r>
            <w:r w:rsidR="002C0020" w:rsidRPr="00BA7084">
              <w:rPr>
                <w:color w:val="000000"/>
                <w:sz w:val="21"/>
                <w:szCs w:val="21"/>
              </w:rPr>
              <w:t>дминистрации Бала</w:t>
            </w:r>
            <w:r w:rsidR="002C0020">
              <w:rPr>
                <w:color w:val="000000"/>
                <w:sz w:val="21"/>
                <w:szCs w:val="21"/>
              </w:rPr>
              <w:t>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Финансовое управление а</w:t>
            </w:r>
            <w:r w:rsidRPr="00BA7084">
              <w:rPr>
                <w:color w:val="000000"/>
                <w:sz w:val="21"/>
                <w:szCs w:val="21"/>
              </w:rPr>
              <w:t xml:space="preserve">дминистрации Балахнинского </w:t>
            </w:r>
            <w:r>
              <w:rPr>
                <w:color w:val="000000"/>
                <w:sz w:val="21"/>
                <w:szCs w:val="21"/>
              </w:rPr>
              <w:t>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«ЦБС»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«БМИХК»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«Балахнинский музейный историко-художественный комплекс»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МБУК «</w:t>
            </w:r>
            <w:r>
              <w:rPr>
                <w:color w:val="000000"/>
                <w:sz w:val="21"/>
                <w:szCs w:val="21"/>
              </w:rPr>
              <w:t>ЦКС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>
              <w:rPr>
                <w:color w:val="000000"/>
                <w:sz w:val="21"/>
                <w:szCs w:val="21"/>
              </w:rPr>
              <w:t>Централизованная клубная система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«ДХШ»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</w:t>
            </w:r>
            <w:r>
              <w:rPr>
                <w:color w:val="000000"/>
                <w:sz w:val="21"/>
                <w:szCs w:val="21"/>
              </w:rPr>
              <w:t>ополнительного образования</w:t>
            </w:r>
            <w:r w:rsidRPr="00BA7084">
              <w:rPr>
                <w:color w:val="000000"/>
                <w:sz w:val="21"/>
                <w:szCs w:val="21"/>
              </w:rPr>
              <w:t xml:space="preserve"> «Детская художественная школа»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«ДМШ»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дополнительного образования детей «Детская музыкальная школа» 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FF1F95">
              <w:rPr>
                <w:color w:val="000000"/>
                <w:sz w:val="21"/>
                <w:szCs w:val="21"/>
              </w:rPr>
              <w:t>МКУ «ЦБУК»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F6330F">
            <w:pPr>
              <w:tabs>
                <w:tab w:val="left" w:pos="2701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Муниципальное</w:t>
            </w:r>
            <w:r w:rsidR="00983025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казенное учреждений «Централизованная бухгалтерия </w:t>
            </w:r>
            <w:r w:rsidR="002C2BFA">
              <w:rPr>
                <w:color w:val="000000"/>
                <w:sz w:val="21"/>
                <w:szCs w:val="21"/>
              </w:rPr>
              <w:t>учреждений</w:t>
            </w:r>
            <w:r w:rsidR="00042F1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lastRenderedPageBreak/>
              <w:t>культуры»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КСК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Культурно-спортивный комплекс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 культуры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Сельский дом культуры</w:t>
            </w:r>
          </w:p>
        </w:tc>
      </w:tr>
      <w:tr w:rsidR="00CF6B5B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ОО «Участники боевых действий»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F6B5B" w:rsidRPr="00CF6B5B" w:rsidRDefault="00CF6B5B" w:rsidP="00CF6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Общественная организация «Участники боевых действий</w:t>
            </w:r>
            <w:r w:rsidRPr="00CF6B5B">
              <w:rPr>
                <w:sz w:val="21"/>
                <w:szCs w:val="21"/>
              </w:rPr>
              <w:t>»</w:t>
            </w:r>
          </w:p>
        </w:tc>
      </w:tr>
      <w:tr w:rsidR="009B76FB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6FB" w:rsidRDefault="009B76FB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АНО «Ветераны боевых действий»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6FB" w:rsidRDefault="009B76FB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Автономная некоммерческая организация  </w:t>
            </w:r>
            <w:r w:rsidRPr="009B76FB">
              <w:rPr>
                <w:color w:val="000000"/>
                <w:sz w:val="21"/>
                <w:szCs w:val="21"/>
              </w:rPr>
              <w:t>«Ветераны боевых действий»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ТК РФ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Трудовой Кодекс Российской Федерации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СД БМО 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Совет депутатов Балахнинского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НХТ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Народное</w:t>
            </w:r>
            <w:r w:rsidRPr="00873C5C">
              <w:rPr>
                <w:color w:val="000000"/>
                <w:sz w:val="21"/>
                <w:szCs w:val="21"/>
              </w:rPr>
              <w:t xml:space="preserve"> ху</w:t>
            </w:r>
            <w:r>
              <w:rPr>
                <w:color w:val="000000"/>
                <w:sz w:val="21"/>
                <w:szCs w:val="21"/>
              </w:rPr>
              <w:t>дожественное творчество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10571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Администрация </w:t>
            </w:r>
            <w:r w:rsidR="002C0020">
              <w:rPr>
                <w:color w:val="000000"/>
                <w:sz w:val="21"/>
                <w:szCs w:val="21"/>
              </w:rPr>
              <w:t>БМО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10571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Администрация </w:t>
            </w:r>
            <w:r w:rsidR="009B76FB">
              <w:rPr>
                <w:color w:val="000000"/>
                <w:sz w:val="21"/>
                <w:szCs w:val="21"/>
              </w:rPr>
              <w:t xml:space="preserve">Балахнинского </w:t>
            </w:r>
            <w:r w:rsidR="002C0020">
              <w:rPr>
                <w:color w:val="000000"/>
                <w:sz w:val="21"/>
                <w:szCs w:val="21"/>
              </w:rPr>
              <w:t xml:space="preserve"> муниципальный округ</w:t>
            </w:r>
            <w:r>
              <w:rPr>
                <w:color w:val="000000"/>
                <w:sz w:val="21"/>
                <w:szCs w:val="21"/>
              </w:rPr>
              <w:t xml:space="preserve"> Нижегородской области</w:t>
            </w:r>
          </w:p>
        </w:tc>
      </w:tr>
      <w:tr w:rsidR="004F5007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07" w:rsidRDefault="004F5007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МБУК «РДК»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07" w:rsidRDefault="004F5007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4F5007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>
              <w:rPr>
                <w:color w:val="000000"/>
                <w:sz w:val="21"/>
                <w:szCs w:val="21"/>
              </w:rPr>
              <w:t>Районный дом культуры</w:t>
            </w:r>
            <w:r w:rsidRPr="004F5007">
              <w:rPr>
                <w:color w:val="000000"/>
                <w:sz w:val="21"/>
                <w:szCs w:val="21"/>
              </w:rPr>
              <w:t>»</w:t>
            </w:r>
          </w:p>
        </w:tc>
      </w:tr>
      <w:tr w:rsidR="0098302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025" w:rsidRDefault="0098302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 С/Х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025" w:rsidRPr="004F5007" w:rsidRDefault="005C52D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 сельского хозяйства</w:t>
            </w:r>
          </w:p>
        </w:tc>
      </w:tr>
      <w:tr w:rsidR="00EA4182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Default="00EA4182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EF1AF1" w:rsidRDefault="00EF1AF1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F1AF1">
              <w:rPr>
                <w:bCs/>
              </w:rPr>
              <w:t>Главный</w:t>
            </w:r>
            <w:r w:rsidRPr="00EF1AF1">
              <w:t xml:space="preserve"> </w:t>
            </w:r>
            <w:r w:rsidRPr="00EF1AF1">
              <w:rPr>
                <w:bCs/>
              </w:rPr>
              <w:t>распорядитель</w:t>
            </w:r>
            <w:r w:rsidRPr="00EF1AF1">
              <w:t xml:space="preserve"> </w:t>
            </w:r>
            <w:r w:rsidRPr="00EF1AF1">
              <w:rPr>
                <w:bCs/>
              </w:rPr>
              <w:t>бюджетных</w:t>
            </w:r>
            <w:r w:rsidRPr="00EF1AF1">
              <w:t xml:space="preserve"> </w:t>
            </w:r>
            <w:r w:rsidRPr="00EF1AF1">
              <w:rPr>
                <w:bCs/>
              </w:rPr>
              <w:t>средств</w:t>
            </w:r>
          </w:p>
        </w:tc>
      </w:tr>
    </w:tbl>
    <w:p w:rsidR="002C0020" w:rsidRPr="00BA7084" w:rsidRDefault="002C0020" w:rsidP="002C0020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C5123B" w:rsidRPr="00486572" w:rsidRDefault="00C15BAC" w:rsidP="00486572">
      <w:pPr>
        <w:jc w:val="center"/>
        <w:rPr>
          <w:b/>
          <w:color w:val="000000"/>
          <w:sz w:val="21"/>
          <w:szCs w:val="21"/>
        </w:rPr>
        <w:sectPr w:rsidR="00C5123B" w:rsidRPr="00486572" w:rsidSect="00CF6B5B">
          <w:pgSz w:w="11906" w:h="16838" w:code="9"/>
          <w:pgMar w:top="1537" w:right="851" w:bottom="1134" w:left="1701" w:header="709" w:footer="709" w:gutter="0"/>
          <w:cols w:space="720"/>
        </w:sectPr>
      </w:pPr>
      <w:r>
        <w:rPr>
          <w:b/>
          <w:color w:val="000000"/>
          <w:sz w:val="21"/>
          <w:szCs w:val="21"/>
        </w:rPr>
        <w:t>__________________________</w:t>
      </w:r>
    </w:p>
    <w:p w:rsidR="00365775" w:rsidRDefault="00365775" w:rsidP="00200C56">
      <w:pPr>
        <w:rPr>
          <w:b/>
          <w:color w:val="000000"/>
          <w:sz w:val="21"/>
          <w:szCs w:val="21"/>
        </w:rPr>
      </w:pPr>
    </w:p>
    <w:sectPr w:rsidR="00365775" w:rsidSect="00CF49F9">
      <w:pgSz w:w="16838" w:h="11906" w:orient="landscape" w:code="9"/>
      <w:pgMar w:top="1701" w:right="153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D4" w:rsidRDefault="00BE0ED4">
      <w:r>
        <w:separator/>
      </w:r>
    </w:p>
  </w:endnote>
  <w:endnote w:type="continuationSeparator" w:id="0">
    <w:p w:rsidR="00BE0ED4" w:rsidRDefault="00BE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D4" w:rsidRDefault="00BE0ED4">
      <w:r>
        <w:separator/>
      </w:r>
    </w:p>
  </w:footnote>
  <w:footnote w:type="continuationSeparator" w:id="0">
    <w:p w:rsidR="00BE0ED4" w:rsidRDefault="00BE0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024791"/>
      <w:docPartObj>
        <w:docPartGallery w:val="Page Numbers (Top of Page)"/>
        <w:docPartUnique/>
      </w:docPartObj>
    </w:sdtPr>
    <w:sdtEndPr/>
    <w:sdtContent>
      <w:p w:rsidR="004E437B" w:rsidRDefault="004E43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437B" w:rsidRDefault="004E43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437B" w:rsidRDefault="004E437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519D">
      <w:rPr>
        <w:rStyle w:val="ab"/>
        <w:noProof/>
      </w:rPr>
      <w:t>106</w:t>
    </w:r>
    <w:r>
      <w:rPr>
        <w:rStyle w:val="ab"/>
      </w:rPr>
      <w:fldChar w:fldCharType="end"/>
    </w:r>
  </w:p>
  <w:p w:rsidR="004E437B" w:rsidRDefault="004E437B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7B" w:rsidRDefault="004E43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C8"/>
    <w:rsid w:val="000015BC"/>
    <w:rsid w:val="00001690"/>
    <w:rsid w:val="00001AE4"/>
    <w:rsid w:val="00001DB8"/>
    <w:rsid w:val="00001DF6"/>
    <w:rsid w:val="000022AB"/>
    <w:rsid w:val="0000368F"/>
    <w:rsid w:val="00003AA1"/>
    <w:rsid w:val="00004A4F"/>
    <w:rsid w:val="00004BC0"/>
    <w:rsid w:val="000058D6"/>
    <w:rsid w:val="00005A48"/>
    <w:rsid w:val="000064E8"/>
    <w:rsid w:val="000069C3"/>
    <w:rsid w:val="00006BC5"/>
    <w:rsid w:val="00007413"/>
    <w:rsid w:val="000107EE"/>
    <w:rsid w:val="000127BA"/>
    <w:rsid w:val="000134AD"/>
    <w:rsid w:val="00014639"/>
    <w:rsid w:val="00014805"/>
    <w:rsid w:val="00014921"/>
    <w:rsid w:val="00015797"/>
    <w:rsid w:val="00015F36"/>
    <w:rsid w:val="00017033"/>
    <w:rsid w:val="00017DE0"/>
    <w:rsid w:val="000209C7"/>
    <w:rsid w:val="00020AA2"/>
    <w:rsid w:val="00020C18"/>
    <w:rsid w:val="00020CE4"/>
    <w:rsid w:val="000223C8"/>
    <w:rsid w:val="0002290A"/>
    <w:rsid w:val="00023ED8"/>
    <w:rsid w:val="00024F70"/>
    <w:rsid w:val="00025166"/>
    <w:rsid w:val="00026FFB"/>
    <w:rsid w:val="000277C8"/>
    <w:rsid w:val="00027D2D"/>
    <w:rsid w:val="00027FC5"/>
    <w:rsid w:val="000301C2"/>
    <w:rsid w:val="00030EA3"/>
    <w:rsid w:val="00031089"/>
    <w:rsid w:val="00031BF6"/>
    <w:rsid w:val="00031BF8"/>
    <w:rsid w:val="00031DA2"/>
    <w:rsid w:val="000320D9"/>
    <w:rsid w:val="00032481"/>
    <w:rsid w:val="0003264F"/>
    <w:rsid w:val="00032D70"/>
    <w:rsid w:val="00032DB2"/>
    <w:rsid w:val="00033AFB"/>
    <w:rsid w:val="00034B06"/>
    <w:rsid w:val="00034C59"/>
    <w:rsid w:val="0003507A"/>
    <w:rsid w:val="00035535"/>
    <w:rsid w:val="00035819"/>
    <w:rsid w:val="000366B8"/>
    <w:rsid w:val="00036B02"/>
    <w:rsid w:val="000370C8"/>
    <w:rsid w:val="00037236"/>
    <w:rsid w:val="00040C5C"/>
    <w:rsid w:val="00040D1F"/>
    <w:rsid w:val="00042F19"/>
    <w:rsid w:val="00043DB7"/>
    <w:rsid w:val="00044AD8"/>
    <w:rsid w:val="00045636"/>
    <w:rsid w:val="000479C4"/>
    <w:rsid w:val="00051510"/>
    <w:rsid w:val="0005273F"/>
    <w:rsid w:val="0005319D"/>
    <w:rsid w:val="00053665"/>
    <w:rsid w:val="0005569F"/>
    <w:rsid w:val="00055CC3"/>
    <w:rsid w:val="00055F8B"/>
    <w:rsid w:val="00056202"/>
    <w:rsid w:val="00057D28"/>
    <w:rsid w:val="00061181"/>
    <w:rsid w:val="00061937"/>
    <w:rsid w:val="0006295E"/>
    <w:rsid w:val="00062AF1"/>
    <w:rsid w:val="00063260"/>
    <w:rsid w:val="00063675"/>
    <w:rsid w:val="000639DE"/>
    <w:rsid w:val="000639E4"/>
    <w:rsid w:val="000645EC"/>
    <w:rsid w:val="000653B6"/>
    <w:rsid w:val="00065E35"/>
    <w:rsid w:val="00066069"/>
    <w:rsid w:val="000668C0"/>
    <w:rsid w:val="00066FFB"/>
    <w:rsid w:val="0006715E"/>
    <w:rsid w:val="00067672"/>
    <w:rsid w:val="00067A6E"/>
    <w:rsid w:val="00067CB0"/>
    <w:rsid w:val="000707E5"/>
    <w:rsid w:val="00070909"/>
    <w:rsid w:val="00071442"/>
    <w:rsid w:val="00071D95"/>
    <w:rsid w:val="00071F7A"/>
    <w:rsid w:val="00072E31"/>
    <w:rsid w:val="00073201"/>
    <w:rsid w:val="000736A4"/>
    <w:rsid w:val="00074323"/>
    <w:rsid w:val="000750FC"/>
    <w:rsid w:val="00075658"/>
    <w:rsid w:val="000773A4"/>
    <w:rsid w:val="0007766C"/>
    <w:rsid w:val="00077EE0"/>
    <w:rsid w:val="000808FD"/>
    <w:rsid w:val="000809E3"/>
    <w:rsid w:val="00080C71"/>
    <w:rsid w:val="00080D84"/>
    <w:rsid w:val="00080FBC"/>
    <w:rsid w:val="0008115A"/>
    <w:rsid w:val="00081752"/>
    <w:rsid w:val="00082179"/>
    <w:rsid w:val="00082D0F"/>
    <w:rsid w:val="000838B8"/>
    <w:rsid w:val="00084ABF"/>
    <w:rsid w:val="0008614C"/>
    <w:rsid w:val="000868A1"/>
    <w:rsid w:val="000869D2"/>
    <w:rsid w:val="00086A14"/>
    <w:rsid w:val="00087FC8"/>
    <w:rsid w:val="00090D80"/>
    <w:rsid w:val="00090F62"/>
    <w:rsid w:val="000910CA"/>
    <w:rsid w:val="00091599"/>
    <w:rsid w:val="00093030"/>
    <w:rsid w:val="0009360E"/>
    <w:rsid w:val="0009415D"/>
    <w:rsid w:val="000946D1"/>
    <w:rsid w:val="00095173"/>
    <w:rsid w:val="00095245"/>
    <w:rsid w:val="00096372"/>
    <w:rsid w:val="000965D8"/>
    <w:rsid w:val="000967F7"/>
    <w:rsid w:val="000968A9"/>
    <w:rsid w:val="00097ACE"/>
    <w:rsid w:val="000A0577"/>
    <w:rsid w:val="000A0630"/>
    <w:rsid w:val="000A0748"/>
    <w:rsid w:val="000A07A6"/>
    <w:rsid w:val="000A0843"/>
    <w:rsid w:val="000A09F7"/>
    <w:rsid w:val="000A191B"/>
    <w:rsid w:val="000A288A"/>
    <w:rsid w:val="000A2E17"/>
    <w:rsid w:val="000A30A6"/>
    <w:rsid w:val="000A3EBE"/>
    <w:rsid w:val="000A3F89"/>
    <w:rsid w:val="000A45B5"/>
    <w:rsid w:val="000A4B97"/>
    <w:rsid w:val="000A4CFD"/>
    <w:rsid w:val="000A4D73"/>
    <w:rsid w:val="000A5083"/>
    <w:rsid w:val="000A533A"/>
    <w:rsid w:val="000B204E"/>
    <w:rsid w:val="000B2306"/>
    <w:rsid w:val="000B27CD"/>
    <w:rsid w:val="000B3042"/>
    <w:rsid w:val="000B3388"/>
    <w:rsid w:val="000B3864"/>
    <w:rsid w:val="000B3ADE"/>
    <w:rsid w:val="000B3E59"/>
    <w:rsid w:val="000B41EC"/>
    <w:rsid w:val="000B4522"/>
    <w:rsid w:val="000B4754"/>
    <w:rsid w:val="000B47D3"/>
    <w:rsid w:val="000B4D4A"/>
    <w:rsid w:val="000B5C5E"/>
    <w:rsid w:val="000B6450"/>
    <w:rsid w:val="000B64BE"/>
    <w:rsid w:val="000B7AAA"/>
    <w:rsid w:val="000C19E5"/>
    <w:rsid w:val="000C27E1"/>
    <w:rsid w:val="000C2D6F"/>
    <w:rsid w:val="000C3779"/>
    <w:rsid w:val="000C3819"/>
    <w:rsid w:val="000C3CED"/>
    <w:rsid w:val="000C3DBC"/>
    <w:rsid w:val="000C5DB0"/>
    <w:rsid w:val="000C5DD8"/>
    <w:rsid w:val="000C5F7A"/>
    <w:rsid w:val="000C6391"/>
    <w:rsid w:val="000C6793"/>
    <w:rsid w:val="000D03A4"/>
    <w:rsid w:val="000D0CBC"/>
    <w:rsid w:val="000D1314"/>
    <w:rsid w:val="000D1A7C"/>
    <w:rsid w:val="000D1C3E"/>
    <w:rsid w:val="000D33F7"/>
    <w:rsid w:val="000D3F8E"/>
    <w:rsid w:val="000D46AC"/>
    <w:rsid w:val="000D47DA"/>
    <w:rsid w:val="000D4B95"/>
    <w:rsid w:val="000D5B4C"/>
    <w:rsid w:val="000D62F8"/>
    <w:rsid w:val="000D6EE2"/>
    <w:rsid w:val="000D6F14"/>
    <w:rsid w:val="000D6F2D"/>
    <w:rsid w:val="000D7F61"/>
    <w:rsid w:val="000E00EC"/>
    <w:rsid w:val="000E3DA9"/>
    <w:rsid w:val="000E4021"/>
    <w:rsid w:val="000E448E"/>
    <w:rsid w:val="000E4B48"/>
    <w:rsid w:val="000E6771"/>
    <w:rsid w:val="000E6E99"/>
    <w:rsid w:val="000E7C87"/>
    <w:rsid w:val="000E7E01"/>
    <w:rsid w:val="000F074D"/>
    <w:rsid w:val="000F07A7"/>
    <w:rsid w:val="000F08C9"/>
    <w:rsid w:val="000F0EF7"/>
    <w:rsid w:val="000F2482"/>
    <w:rsid w:val="000F2EC8"/>
    <w:rsid w:val="000F31D6"/>
    <w:rsid w:val="000F3A05"/>
    <w:rsid w:val="000F43E9"/>
    <w:rsid w:val="000F4425"/>
    <w:rsid w:val="000F48AF"/>
    <w:rsid w:val="000F4B65"/>
    <w:rsid w:val="000F4FEA"/>
    <w:rsid w:val="000F54D2"/>
    <w:rsid w:val="000F5833"/>
    <w:rsid w:val="000F5897"/>
    <w:rsid w:val="000F5DF9"/>
    <w:rsid w:val="000F708A"/>
    <w:rsid w:val="000F72FC"/>
    <w:rsid w:val="000F7C62"/>
    <w:rsid w:val="0010017E"/>
    <w:rsid w:val="0010045B"/>
    <w:rsid w:val="00100CBA"/>
    <w:rsid w:val="00101EAC"/>
    <w:rsid w:val="0010221C"/>
    <w:rsid w:val="00102605"/>
    <w:rsid w:val="00103FB7"/>
    <w:rsid w:val="00105CC7"/>
    <w:rsid w:val="00105D65"/>
    <w:rsid w:val="00106579"/>
    <w:rsid w:val="00106C06"/>
    <w:rsid w:val="00106FA7"/>
    <w:rsid w:val="00107010"/>
    <w:rsid w:val="001074A7"/>
    <w:rsid w:val="00107D21"/>
    <w:rsid w:val="00110429"/>
    <w:rsid w:val="001105D2"/>
    <w:rsid w:val="00110A2F"/>
    <w:rsid w:val="001124B0"/>
    <w:rsid w:val="00112ACA"/>
    <w:rsid w:val="0011324E"/>
    <w:rsid w:val="00113307"/>
    <w:rsid w:val="00113752"/>
    <w:rsid w:val="00113D39"/>
    <w:rsid w:val="00114602"/>
    <w:rsid w:val="001146D7"/>
    <w:rsid w:val="00114ABF"/>
    <w:rsid w:val="00114E7B"/>
    <w:rsid w:val="00114EB6"/>
    <w:rsid w:val="00115E48"/>
    <w:rsid w:val="0011640F"/>
    <w:rsid w:val="00120790"/>
    <w:rsid w:val="00120B90"/>
    <w:rsid w:val="001210B5"/>
    <w:rsid w:val="001219DC"/>
    <w:rsid w:val="00123A29"/>
    <w:rsid w:val="00123C3B"/>
    <w:rsid w:val="00124B3A"/>
    <w:rsid w:val="00124BAF"/>
    <w:rsid w:val="001252BE"/>
    <w:rsid w:val="0012650E"/>
    <w:rsid w:val="0012719F"/>
    <w:rsid w:val="0012728B"/>
    <w:rsid w:val="00130BA9"/>
    <w:rsid w:val="00131643"/>
    <w:rsid w:val="00133478"/>
    <w:rsid w:val="0013430E"/>
    <w:rsid w:val="00134828"/>
    <w:rsid w:val="00134E2E"/>
    <w:rsid w:val="00135486"/>
    <w:rsid w:val="0013637F"/>
    <w:rsid w:val="0013705D"/>
    <w:rsid w:val="00141556"/>
    <w:rsid w:val="00141AE9"/>
    <w:rsid w:val="00142554"/>
    <w:rsid w:val="0014261D"/>
    <w:rsid w:val="0014306E"/>
    <w:rsid w:val="00143264"/>
    <w:rsid w:val="00143301"/>
    <w:rsid w:val="00144715"/>
    <w:rsid w:val="001451EB"/>
    <w:rsid w:val="001476AC"/>
    <w:rsid w:val="00147EFB"/>
    <w:rsid w:val="001509B2"/>
    <w:rsid w:val="00150E47"/>
    <w:rsid w:val="001513F5"/>
    <w:rsid w:val="00152158"/>
    <w:rsid w:val="0015255A"/>
    <w:rsid w:val="001527F2"/>
    <w:rsid w:val="001532FF"/>
    <w:rsid w:val="00153560"/>
    <w:rsid w:val="001542A8"/>
    <w:rsid w:val="00154761"/>
    <w:rsid w:val="001564ED"/>
    <w:rsid w:val="0015653E"/>
    <w:rsid w:val="001578E4"/>
    <w:rsid w:val="00157EA2"/>
    <w:rsid w:val="001601F0"/>
    <w:rsid w:val="001602A5"/>
    <w:rsid w:val="001606C1"/>
    <w:rsid w:val="00160F36"/>
    <w:rsid w:val="00160FA0"/>
    <w:rsid w:val="00161DCD"/>
    <w:rsid w:val="001623C9"/>
    <w:rsid w:val="00162866"/>
    <w:rsid w:val="00162AAE"/>
    <w:rsid w:val="001632E5"/>
    <w:rsid w:val="00163FDC"/>
    <w:rsid w:val="0016401B"/>
    <w:rsid w:val="001646F4"/>
    <w:rsid w:val="00165286"/>
    <w:rsid w:val="001667D5"/>
    <w:rsid w:val="0016701F"/>
    <w:rsid w:val="001675B9"/>
    <w:rsid w:val="001677BD"/>
    <w:rsid w:val="00170492"/>
    <w:rsid w:val="0017085F"/>
    <w:rsid w:val="00171809"/>
    <w:rsid w:val="00171A5A"/>
    <w:rsid w:val="00171F11"/>
    <w:rsid w:val="00172087"/>
    <w:rsid w:val="00172234"/>
    <w:rsid w:val="00172D53"/>
    <w:rsid w:val="00173545"/>
    <w:rsid w:val="00173692"/>
    <w:rsid w:val="00173F07"/>
    <w:rsid w:val="001744E6"/>
    <w:rsid w:val="00174DC2"/>
    <w:rsid w:val="00174FC5"/>
    <w:rsid w:val="001766C7"/>
    <w:rsid w:val="00177A13"/>
    <w:rsid w:val="00177C51"/>
    <w:rsid w:val="00182111"/>
    <w:rsid w:val="001822E5"/>
    <w:rsid w:val="001825F3"/>
    <w:rsid w:val="00182E54"/>
    <w:rsid w:val="0018359C"/>
    <w:rsid w:val="00183961"/>
    <w:rsid w:val="001846DB"/>
    <w:rsid w:val="0018495E"/>
    <w:rsid w:val="00185F43"/>
    <w:rsid w:val="00186C1D"/>
    <w:rsid w:val="001878FC"/>
    <w:rsid w:val="00187B4B"/>
    <w:rsid w:val="001904B7"/>
    <w:rsid w:val="001907F5"/>
    <w:rsid w:val="0019102D"/>
    <w:rsid w:val="00191EE9"/>
    <w:rsid w:val="0019203B"/>
    <w:rsid w:val="001920CD"/>
    <w:rsid w:val="00192F05"/>
    <w:rsid w:val="00193FB8"/>
    <w:rsid w:val="0019405A"/>
    <w:rsid w:val="00194226"/>
    <w:rsid w:val="00195189"/>
    <w:rsid w:val="00195CFA"/>
    <w:rsid w:val="00195D6D"/>
    <w:rsid w:val="0019615F"/>
    <w:rsid w:val="00196243"/>
    <w:rsid w:val="001969C5"/>
    <w:rsid w:val="00196C7D"/>
    <w:rsid w:val="001978B3"/>
    <w:rsid w:val="00197B19"/>
    <w:rsid w:val="00197DA0"/>
    <w:rsid w:val="00197EC8"/>
    <w:rsid w:val="00197FA8"/>
    <w:rsid w:val="001A013F"/>
    <w:rsid w:val="001A0404"/>
    <w:rsid w:val="001A0D69"/>
    <w:rsid w:val="001A1C05"/>
    <w:rsid w:val="001A1F5D"/>
    <w:rsid w:val="001A207D"/>
    <w:rsid w:val="001A2235"/>
    <w:rsid w:val="001A2966"/>
    <w:rsid w:val="001A3360"/>
    <w:rsid w:val="001A34F2"/>
    <w:rsid w:val="001A3C6C"/>
    <w:rsid w:val="001A3F35"/>
    <w:rsid w:val="001A4DE2"/>
    <w:rsid w:val="001A5345"/>
    <w:rsid w:val="001A5B11"/>
    <w:rsid w:val="001A5D39"/>
    <w:rsid w:val="001A6076"/>
    <w:rsid w:val="001A6A5A"/>
    <w:rsid w:val="001A6B94"/>
    <w:rsid w:val="001A72D1"/>
    <w:rsid w:val="001A7856"/>
    <w:rsid w:val="001A796E"/>
    <w:rsid w:val="001A7D7C"/>
    <w:rsid w:val="001A7E89"/>
    <w:rsid w:val="001B0BBB"/>
    <w:rsid w:val="001B1527"/>
    <w:rsid w:val="001B1BC3"/>
    <w:rsid w:val="001B1E9C"/>
    <w:rsid w:val="001B21B2"/>
    <w:rsid w:val="001B27F6"/>
    <w:rsid w:val="001B2A64"/>
    <w:rsid w:val="001B2AF1"/>
    <w:rsid w:val="001B3695"/>
    <w:rsid w:val="001B39F8"/>
    <w:rsid w:val="001B499D"/>
    <w:rsid w:val="001B5441"/>
    <w:rsid w:val="001B5E1F"/>
    <w:rsid w:val="001B6BF7"/>
    <w:rsid w:val="001B7063"/>
    <w:rsid w:val="001B7218"/>
    <w:rsid w:val="001C02D1"/>
    <w:rsid w:val="001C0820"/>
    <w:rsid w:val="001C18DD"/>
    <w:rsid w:val="001C1A77"/>
    <w:rsid w:val="001C2F92"/>
    <w:rsid w:val="001C3FBA"/>
    <w:rsid w:val="001C4003"/>
    <w:rsid w:val="001C41FF"/>
    <w:rsid w:val="001C44E1"/>
    <w:rsid w:val="001C4765"/>
    <w:rsid w:val="001C593C"/>
    <w:rsid w:val="001C5AAA"/>
    <w:rsid w:val="001C7C4C"/>
    <w:rsid w:val="001C7CD4"/>
    <w:rsid w:val="001D077D"/>
    <w:rsid w:val="001D07AA"/>
    <w:rsid w:val="001D1016"/>
    <w:rsid w:val="001D2806"/>
    <w:rsid w:val="001D3544"/>
    <w:rsid w:val="001D39FB"/>
    <w:rsid w:val="001D3BFE"/>
    <w:rsid w:val="001D4FF1"/>
    <w:rsid w:val="001D57A7"/>
    <w:rsid w:val="001D5925"/>
    <w:rsid w:val="001D5F4A"/>
    <w:rsid w:val="001D5F78"/>
    <w:rsid w:val="001D7098"/>
    <w:rsid w:val="001D7664"/>
    <w:rsid w:val="001D7C12"/>
    <w:rsid w:val="001E07F2"/>
    <w:rsid w:val="001E12A3"/>
    <w:rsid w:val="001E2ADC"/>
    <w:rsid w:val="001E2FCD"/>
    <w:rsid w:val="001E3987"/>
    <w:rsid w:val="001E4918"/>
    <w:rsid w:val="001E59E6"/>
    <w:rsid w:val="001E5F51"/>
    <w:rsid w:val="001E6386"/>
    <w:rsid w:val="001E6622"/>
    <w:rsid w:val="001E662B"/>
    <w:rsid w:val="001E69F6"/>
    <w:rsid w:val="001E7C13"/>
    <w:rsid w:val="001F0102"/>
    <w:rsid w:val="001F05C9"/>
    <w:rsid w:val="001F0B11"/>
    <w:rsid w:val="001F0EBA"/>
    <w:rsid w:val="001F0FD0"/>
    <w:rsid w:val="001F13B0"/>
    <w:rsid w:val="001F1550"/>
    <w:rsid w:val="001F16C6"/>
    <w:rsid w:val="001F329D"/>
    <w:rsid w:val="001F38AD"/>
    <w:rsid w:val="001F3C85"/>
    <w:rsid w:val="001F4A51"/>
    <w:rsid w:val="001F5980"/>
    <w:rsid w:val="001F5A32"/>
    <w:rsid w:val="001F6036"/>
    <w:rsid w:val="001F6037"/>
    <w:rsid w:val="001F620D"/>
    <w:rsid w:val="001F68AD"/>
    <w:rsid w:val="001F6A87"/>
    <w:rsid w:val="001F6C0E"/>
    <w:rsid w:val="001F6E74"/>
    <w:rsid w:val="001F7F69"/>
    <w:rsid w:val="00200C56"/>
    <w:rsid w:val="00201311"/>
    <w:rsid w:val="002014E3"/>
    <w:rsid w:val="0020159C"/>
    <w:rsid w:val="00201E33"/>
    <w:rsid w:val="00202614"/>
    <w:rsid w:val="00203205"/>
    <w:rsid w:val="00204777"/>
    <w:rsid w:val="00205264"/>
    <w:rsid w:val="00205715"/>
    <w:rsid w:val="00205ACF"/>
    <w:rsid w:val="002060E2"/>
    <w:rsid w:val="00206222"/>
    <w:rsid w:val="002101F0"/>
    <w:rsid w:val="00210485"/>
    <w:rsid w:val="00210571"/>
    <w:rsid w:val="0021120D"/>
    <w:rsid w:val="00211711"/>
    <w:rsid w:val="00211D39"/>
    <w:rsid w:val="00212CFD"/>
    <w:rsid w:val="0021302E"/>
    <w:rsid w:val="00213992"/>
    <w:rsid w:val="00213A37"/>
    <w:rsid w:val="0021431A"/>
    <w:rsid w:val="00214863"/>
    <w:rsid w:val="002153B3"/>
    <w:rsid w:val="00215503"/>
    <w:rsid w:val="002157EC"/>
    <w:rsid w:val="002160F2"/>
    <w:rsid w:val="00216351"/>
    <w:rsid w:val="00216C99"/>
    <w:rsid w:val="00217395"/>
    <w:rsid w:val="002178D7"/>
    <w:rsid w:val="00220460"/>
    <w:rsid w:val="00220F6D"/>
    <w:rsid w:val="002211FF"/>
    <w:rsid w:val="00221C26"/>
    <w:rsid w:val="002239A3"/>
    <w:rsid w:val="002245D0"/>
    <w:rsid w:val="0022506A"/>
    <w:rsid w:val="0022541B"/>
    <w:rsid w:val="00226595"/>
    <w:rsid w:val="002267BA"/>
    <w:rsid w:val="00226D41"/>
    <w:rsid w:val="00226D6D"/>
    <w:rsid w:val="00227DB1"/>
    <w:rsid w:val="00227E90"/>
    <w:rsid w:val="002301D7"/>
    <w:rsid w:val="00230D42"/>
    <w:rsid w:val="0023189C"/>
    <w:rsid w:val="0023244C"/>
    <w:rsid w:val="002331F2"/>
    <w:rsid w:val="00233E14"/>
    <w:rsid w:val="002346B3"/>
    <w:rsid w:val="0023551E"/>
    <w:rsid w:val="0023606A"/>
    <w:rsid w:val="002360AE"/>
    <w:rsid w:val="00237225"/>
    <w:rsid w:val="0023740E"/>
    <w:rsid w:val="0023750E"/>
    <w:rsid w:val="00240295"/>
    <w:rsid w:val="00240FC7"/>
    <w:rsid w:val="002413CB"/>
    <w:rsid w:val="00241622"/>
    <w:rsid w:val="002422F5"/>
    <w:rsid w:val="0024242B"/>
    <w:rsid w:val="00242B31"/>
    <w:rsid w:val="00242D1B"/>
    <w:rsid w:val="00243002"/>
    <w:rsid w:val="00244580"/>
    <w:rsid w:val="002447AA"/>
    <w:rsid w:val="002447B8"/>
    <w:rsid w:val="00246079"/>
    <w:rsid w:val="00247703"/>
    <w:rsid w:val="00247D26"/>
    <w:rsid w:val="00247DC2"/>
    <w:rsid w:val="00247E9A"/>
    <w:rsid w:val="0025087D"/>
    <w:rsid w:val="00250A91"/>
    <w:rsid w:val="00251203"/>
    <w:rsid w:val="00251912"/>
    <w:rsid w:val="00251F80"/>
    <w:rsid w:val="0025202E"/>
    <w:rsid w:val="00252A3B"/>
    <w:rsid w:val="00253517"/>
    <w:rsid w:val="002543ED"/>
    <w:rsid w:val="0025442F"/>
    <w:rsid w:val="002547BF"/>
    <w:rsid w:val="0025553A"/>
    <w:rsid w:val="00255858"/>
    <w:rsid w:val="00255D4A"/>
    <w:rsid w:val="002605D2"/>
    <w:rsid w:val="00261CD5"/>
    <w:rsid w:val="00262B8B"/>
    <w:rsid w:val="0026313B"/>
    <w:rsid w:val="00263541"/>
    <w:rsid w:val="002638FC"/>
    <w:rsid w:val="00263ECF"/>
    <w:rsid w:val="00264B17"/>
    <w:rsid w:val="00264B6C"/>
    <w:rsid w:val="00264C6D"/>
    <w:rsid w:val="00264C83"/>
    <w:rsid w:val="00264CA1"/>
    <w:rsid w:val="00265BA3"/>
    <w:rsid w:val="002663FB"/>
    <w:rsid w:val="0026691B"/>
    <w:rsid w:val="00266AF1"/>
    <w:rsid w:val="00267381"/>
    <w:rsid w:val="002677E0"/>
    <w:rsid w:val="00267806"/>
    <w:rsid w:val="00267869"/>
    <w:rsid w:val="00267C03"/>
    <w:rsid w:val="002716F2"/>
    <w:rsid w:val="002718A1"/>
    <w:rsid w:val="00271BC0"/>
    <w:rsid w:val="00271D97"/>
    <w:rsid w:val="00272078"/>
    <w:rsid w:val="00273011"/>
    <w:rsid w:val="00273216"/>
    <w:rsid w:val="0027327F"/>
    <w:rsid w:val="00273D93"/>
    <w:rsid w:val="002747BB"/>
    <w:rsid w:val="00277396"/>
    <w:rsid w:val="00280193"/>
    <w:rsid w:val="00280428"/>
    <w:rsid w:val="00280525"/>
    <w:rsid w:val="002809F5"/>
    <w:rsid w:val="002818DB"/>
    <w:rsid w:val="00281E44"/>
    <w:rsid w:val="0028427A"/>
    <w:rsid w:val="0028463F"/>
    <w:rsid w:val="002847FA"/>
    <w:rsid w:val="00284919"/>
    <w:rsid w:val="0028499F"/>
    <w:rsid w:val="00284ABE"/>
    <w:rsid w:val="00285076"/>
    <w:rsid w:val="002854A2"/>
    <w:rsid w:val="00286178"/>
    <w:rsid w:val="002877B4"/>
    <w:rsid w:val="002907B9"/>
    <w:rsid w:val="002916EA"/>
    <w:rsid w:val="00292C75"/>
    <w:rsid w:val="002939C2"/>
    <w:rsid w:val="00293F62"/>
    <w:rsid w:val="00294089"/>
    <w:rsid w:val="00294E7D"/>
    <w:rsid w:val="00295215"/>
    <w:rsid w:val="00295850"/>
    <w:rsid w:val="00296528"/>
    <w:rsid w:val="00296EAF"/>
    <w:rsid w:val="002A04FD"/>
    <w:rsid w:val="002A0CA9"/>
    <w:rsid w:val="002A1097"/>
    <w:rsid w:val="002A35A9"/>
    <w:rsid w:val="002A3A99"/>
    <w:rsid w:val="002A454B"/>
    <w:rsid w:val="002A4561"/>
    <w:rsid w:val="002A4AD0"/>
    <w:rsid w:val="002A4F7A"/>
    <w:rsid w:val="002A66F0"/>
    <w:rsid w:val="002A695A"/>
    <w:rsid w:val="002A6B57"/>
    <w:rsid w:val="002A753D"/>
    <w:rsid w:val="002A756C"/>
    <w:rsid w:val="002A7A01"/>
    <w:rsid w:val="002B027F"/>
    <w:rsid w:val="002B0765"/>
    <w:rsid w:val="002B0AAD"/>
    <w:rsid w:val="002B0AFC"/>
    <w:rsid w:val="002B0B5E"/>
    <w:rsid w:val="002B126D"/>
    <w:rsid w:val="002B145B"/>
    <w:rsid w:val="002B1DDD"/>
    <w:rsid w:val="002B29A4"/>
    <w:rsid w:val="002B2A33"/>
    <w:rsid w:val="002B2F09"/>
    <w:rsid w:val="002B311E"/>
    <w:rsid w:val="002B346D"/>
    <w:rsid w:val="002B34FF"/>
    <w:rsid w:val="002B3739"/>
    <w:rsid w:val="002B6553"/>
    <w:rsid w:val="002B7A7C"/>
    <w:rsid w:val="002C0020"/>
    <w:rsid w:val="002C0719"/>
    <w:rsid w:val="002C0AE8"/>
    <w:rsid w:val="002C0B3E"/>
    <w:rsid w:val="002C1CAD"/>
    <w:rsid w:val="002C1DCF"/>
    <w:rsid w:val="002C1F78"/>
    <w:rsid w:val="002C1FAB"/>
    <w:rsid w:val="002C27CC"/>
    <w:rsid w:val="002C2BFA"/>
    <w:rsid w:val="002C3322"/>
    <w:rsid w:val="002C44AA"/>
    <w:rsid w:val="002C52EA"/>
    <w:rsid w:val="002C548E"/>
    <w:rsid w:val="002C5696"/>
    <w:rsid w:val="002C6A7F"/>
    <w:rsid w:val="002C6E60"/>
    <w:rsid w:val="002C740A"/>
    <w:rsid w:val="002C75E0"/>
    <w:rsid w:val="002C79F0"/>
    <w:rsid w:val="002C7CDF"/>
    <w:rsid w:val="002D0034"/>
    <w:rsid w:val="002D0D90"/>
    <w:rsid w:val="002D1166"/>
    <w:rsid w:val="002D1400"/>
    <w:rsid w:val="002D27A7"/>
    <w:rsid w:val="002D30A7"/>
    <w:rsid w:val="002D3735"/>
    <w:rsid w:val="002D4823"/>
    <w:rsid w:val="002D499E"/>
    <w:rsid w:val="002D6321"/>
    <w:rsid w:val="002D7E64"/>
    <w:rsid w:val="002E00F2"/>
    <w:rsid w:val="002E0558"/>
    <w:rsid w:val="002E0E98"/>
    <w:rsid w:val="002E0F94"/>
    <w:rsid w:val="002E18B5"/>
    <w:rsid w:val="002E1ADE"/>
    <w:rsid w:val="002E1E62"/>
    <w:rsid w:val="002E1E73"/>
    <w:rsid w:val="002E2B6A"/>
    <w:rsid w:val="002E31FE"/>
    <w:rsid w:val="002E3316"/>
    <w:rsid w:val="002E358B"/>
    <w:rsid w:val="002E36D9"/>
    <w:rsid w:val="002E36EA"/>
    <w:rsid w:val="002E3C26"/>
    <w:rsid w:val="002E3D19"/>
    <w:rsid w:val="002E3E2A"/>
    <w:rsid w:val="002E3EBA"/>
    <w:rsid w:val="002E53A4"/>
    <w:rsid w:val="002E5616"/>
    <w:rsid w:val="002E5FFF"/>
    <w:rsid w:val="002E6BAB"/>
    <w:rsid w:val="002E75AC"/>
    <w:rsid w:val="002E7CFB"/>
    <w:rsid w:val="002F0452"/>
    <w:rsid w:val="002F112E"/>
    <w:rsid w:val="002F1895"/>
    <w:rsid w:val="002F1F19"/>
    <w:rsid w:val="002F2135"/>
    <w:rsid w:val="002F28A6"/>
    <w:rsid w:val="002F2C60"/>
    <w:rsid w:val="002F3693"/>
    <w:rsid w:val="002F3A89"/>
    <w:rsid w:val="002F3DDF"/>
    <w:rsid w:val="002F4B81"/>
    <w:rsid w:val="002F56E3"/>
    <w:rsid w:val="002F5D92"/>
    <w:rsid w:val="002F66E0"/>
    <w:rsid w:val="002F672D"/>
    <w:rsid w:val="002F674A"/>
    <w:rsid w:val="002F71A0"/>
    <w:rsid w:val="002F72FF"/>
    <w:rsid w:val="002F78E4"/>
    <w:rsid w:val="00300110"/>
    <w:rsid w:val="0030064A"/>
    <w:rsid w:val="00300BC7"/>
    <w:rsid w:val="00300DEA"/>
    <w:rsid w:val="0030328A"/>
    <w:rsid w:val="00303C5F"/>
    <w:rsid w:val="00303F04"/>
    <w:rsid w:val="00303F3B"/>
    <w:rsid w:val="0030561F"/>
    <w:rsid w:val="003057F1"/>
    <w:rsid w:val="00306686"/>
    <w:rsid w:val="003069E8"/>
    <w:rsid w:val="00306B4D"/>
    <w:rsid w:val="00306F23"/>
    <w:rsid w:val="00306FFD"/>
    <w:rsid w:val="00307901"/>
    <w:rsid w:val="00307A6D"/>
    <w:rsid w:val="00310B44"/>
    <w:rsid w:val="003112A8"/>
    <w:rsid w:val="0031131F"/>
    <w:rsid w:val="00311352"/>
    <w:rsid w:val="00311CD2"/>
    <w:rsid w:val="00312A44"/>
    <w:rsid w:val="00313B99"/>
    <w:rsid w:val="00314C96"/>
    <w:rsid w:val="00314E1F"/>
    <w:rsid w:val="00315217"/>
    <w:rsid w:val="003167D1"/>
    <w:rsid w:val="00317325"/>
    <w:rsid w:val="0031737D"/>
    <w:rsid w:val="003173FE"/>
    <w:rsid w:val="00317D47"/>
    <w:rsid w:val="00320E86"/>
    <w:rsid w:val="0032187E"/>
    <w:rsid w:val="00322290"/>
    <w:rsid w:val="0032320C"/>
    <w:rsid w:val="00323674"/>
    <w:rsid w:val="00323D52"/>
    <w:rsid w:val="003240D8"/>
    <w:rsid w:val="003241F6"/>
    <w:rsid w:val="00324852"/>
    <w:rsid w:val="003254F9"/>
    <w:rsid w:val="00325A1E"/>
    <w:rsid w:val="00325C0F"/>
    <w:rsid w:val="0032678A"/>
    <w:rsid w:val="003267BA"/>
    <w:rsid w:val="00326D83"/>
    <w:rsid w:val="003275DB"/>
    <w:rsid w:val="00330221"/>
    <w:rsid w:val="003304DC"/>
    <w:rsid w:val="00331491"/>
    <w:rsid w:val="00331F9A"/>
    <w:rsid w:val="00332747"/>
    <w:rsid w:val="00332774"/>
    <w:rsid w:val="00333F05"/>
    <w:rsid w:val="003346F0"/>
    <w:rsid w:val="00334720"/>
    <w:rsid w:val="003352D6"/>
    <w:rsid w:val="00335395"/>
    <w:rsid w:val="003371B4"/>
    <w:rsid w:val="00340C31"/>
    <w:rsid w:val="00340F1F"/>
    <w:rsid w:val="00340FE8"/>
    <w:rsid w:val="003412FB"/>
    <w:rsid w:val="00341D79"/>
    <w:rsid w:val="0034272A"/>
    <w:rsid w:val="003436AD"/>
    <w:rsid w:val="003437D4"/>
    <w:rsid w:val="00343802"/>
    <w:rsid w:val="00344BEE"/>
    <w:rsid w:val="0034500E"/>
    <w:rsid w:val="00345030"/>
    <w:rsid w:val="0034577C"/>
    <w:rsid w:val="00345ED6"/>
    <w:rsid w:val="00346005"/>
    <w:rsid w:val="00346A45"/>
    <w:rsid w:val="00346DCD"/>
    <w:rsid w:val="00347C4B"/>
    <w:rsid w:val="00351685"/>
    <w:rsid w:val="00351944"/>
    <w:rsid w:val="003523FD"/>
    <w:rsid w:val="003524BB"/>
    <w:rsid w:val="0035267D"/>
    <w:rsid w:val="00353182"/>
    <w:rsid w:val="0035431B"/>
    <w:rsid w:val="00354C18"/>
    <w:rsid w:val="00354CA0"/>
    <w:rsid w:val="00355204"/>
    <w:rsid w:val="00356A24"/>
    <w:rsid w:val="00356A32"/>
    <w:rsid w:val="0035739D"/>
    <w:rsid w:val="003578F7"/>
    <w:rsid w:val="00360078"/>
    <w:rsid w:val="003613F5"/>
    <w:rsid w:val="00361A5D"/>
    <w:rsid w:val="00361E2F"/>
    <w:rsid w:val="00361E96"/>
    <w:rsid w:val="0036266B"/>
    <w:rsid w:val="00362950"/>
    <w:rsid w:val="003630CD"/>
    <w:rsid w:val="003630ED"/>
    <w:rsid w:val="00363435"/>
    <w:rsid w:val="003637DB"/>
    <w:rsid w:val="00363B72"/>
    <w:rsid w:val="00363C0A"/>
    <w:rsid w:val="00363E4C"/>
    <w:rsid w:val="003640F1"/>
    <w:rsid w:val="003644BF"/>
    <w:rsid w:val="00365775"/>
    <w:rsid w:val="00366E55"/>
    <w:rsid w:val="00366F14"/>
    <w:rsid w:val="00370E48"/>
    <w:rsid w:val="0037110C"/>
    <w:rsid w:val="00371ACD"/>
    <w:rsid w:val="00372053"/>
    <w:rsid w:val="00372B72"/>
    <w:rsid w:val="003750F8"/>
    <w:rsid w:val="0037589E"/>
    <w:rsid w:val="00375ADF"/>
    <w:rsid w:val="00375F99"/>
    <w:rsid w:val="003768A9"/>
    <w:rsid w:val="00377278"/>
    <w:rsid w:val="00377994"/>
    <w:rsid w:val="00377CF3"/>
    <w:rsid w:val="00377F23"/>
    <w:rsid w:val="00380280"/>
    <w:rsid w:val="00380F0C"/>
    <w:rsid w:val="003823B2"/>
    <w:rsid w:val="00383D78"/>
    <w:rsid w:val="00383DEF"/>
    <w:rsid w:val="0038406B"/>
    <w:rsid w:val="00384C88"/>
    <w:rsid w:val="003853E0"/>
    <w:rsid w:val="00385F83"/>
    <w:rsid w:val="003873D5"/>
    <w:rsid w:val="00390EA1"/>
    <w:rsid w:val="00391321"/>
    <w:rsid w:val="003915F9"/>
    <w:rsid w:val="0039170F"/>
    <w:rsid w:val="00391ADB"/>
    <w:rsid w:val="00391D62"/>
    <w:rsid w:val="00392248"/>
    <w:rsid w:val="00393DA2"/>
    <w:rsid w:val="00393FAB"/>
    <w:rsid w:val="003947EB"/>
    <w:rsid w:val="00395ED2"/>
    <w:rsid w:val="00396626"/>
    <w:rsid w:val="0039686F"/>
    <w:rsid w:val="003977AE"/>
    <w:rsid w:val="003A0372"/>
    <w:rsid w:val="003A0B3A"/>
    <w:rsid w:val="003A0F00"/>
    <w:rsid w:val="003A1E95"/>
    <w:rsid w:val="003A3E1D"/>
    <w:rsid w:val="003A3E56"/>
    <w:rsid w:val="003A4857"/>
    <w:rsid w:val="003A5F4F"/>
    <w:rsid w:val="003A61A0"/>
    <w:rsid w:val="003A6967"/>
    <w:rsid w:val="003A6CD0"/>
    <w:rsid w:val="003A6D32"/>
    <w:rsid w:val="003B02D1"/>
    <w:rsid w:val="003B097B"/>
    <w:rsid w:val="003B19FE"/>
    <w:rsid w:val="003B2214"/>
    <w:rsid w:val="003B2437"/>
    <w:rsid w:val="003B24F2"/>
    <w:rsid w:val="003B294E"/>
    <w:rsid w:val="003B3782"/>
    <w:rsid w:val="003B37C9"/>
    <w:rsid w:val="003B3BCF"/>
    <w:rsid w:val="003B3FBD"/>
    <w:rsid w:val="003B4248"/>
    <w:rsid w:val="003B54E1"/>
    <w:rsid w:val="003B683A"/>
    <w:rsid w:val="003B6E04"/>
    <w:rsid w:val="003B6F6E"/>
    <w:rsid w:val="003B7DB3"/>
    <w:rsid w:val="003C0020"/>
    <w:rsid w:val="003C02C9"/>
    <w:rsid w:val="003C08C5"/>
    <w:rsid w:val="003C1716"/>
    <w:rsid w:val="003C21E1"/>
    <w:rsid w:val="003C2908"/>
    <w:rsid w:val="003C40A2"/>
    <w:rsid w:val="003C4EF0"/>
    <w:rsid w:val="003C608A"/>
    <w:rsid w:val="003C720C"/>
    <w:rsid w:val="003C7984"/>
    <w:rsid w:val="003C7C43"/>
    <w:rsid w:val="003D0C7F"/>
    <w:rsid w:val="003D1855"/>
    <w:rsid w:val="003D2416"/>
    <w:rsid w:val="003D28A1"/>
    <w:rsid w:val="003D34CC"/>
    <w:rsid w:val="003D36AF"/>
    <w:rsid w:val="003D4018"/>
    <w:rsid w:val="003D4A58"/>
    <w:rsid w:val="003D4F39"/>
    <w:rsid w:val="003D5154"/>
    <w:rsid w:val="003D5554"/>
    <w:rsid w:val="003D57C2"/>
    <w:rsid w:val="003D6144"/>
    <w:rsid w:val="003D7A08"/>
    <w:rsid w:val="003D7C5D"/>
    <w:rsid w:val="003E00AA"/>
    <w:rsid w:val="003E00E0"/>
    <w:rsid w:val="003E0DC2"/>
    <w:rsid w:val="003E1290"/>
    <w:rsid w:val="003E1430"/>
    <w:rsid w:val="003E1EA9"/>
    <w:rsid w:val="003E1EF2"/>
    <w:rsid w:val="003E1FFA"/>
    <w:rsid w:val="003E20F8"/>
    <w:rsid w:val="003E2335"/>
    <w:rsid w:val="003E27E9"/>
    <w:rsid w:val="003E3568"/>
    <w:rsid w:val="003E3A92"/>
    <w:rsid w:val="003E3AF7"/>
    <w:rsid w:val="003E3E1D"/>
    <w:rsid w:val="003E3E59"/>
    <w:rsid w:val="003E3ED1"/>
    <w:rsid w:val="003E4167"/>
    <w:rsid w:val="003E46CC"/>
    <w:rsid w:val="003E506A"/>
    <w:rsid w:val="003E550F"/>
    <w:rsid w:val="003E5981"/>
    <w:rsid w:val="003E5C0D"/>
    <w:rsid w:val="003E5CDA"/>
    <w:rsid w:val="003E66DF"/>
    <w:rsid w:val="003E70ED"/>
    <w:rsid w:val="003F1D98"/>
    <w:rsid w:val="003F2D52"/>
    <w:rsid w:val="003F5673"/>
    <w:rsid w:val="003F57D2"/>
    <w:rsid w:val="003F5C45"/>
    <w:rsid w:val="003F608B"/>
    <w:rsid w:val="003F624B"/>
    <w:rsid w:val="003F6C26"/>
    <w:rsid w:val="003F72F3"/>
    <w:rsid w:val="003F74AD"/>
    <w:rsid w:val="003F7597"/>
    <w:rsid w:val="003F7C95"/>
    <w:rsid w:val="0040036A"/>
    <w:rsid w:val="0040174D"/>
    <w:rsid w:val="00401EF0"/>
    <w:rsid w:val="00402112"/>
    <w:rsid w:val="0040221B"/>
    <w:rsid w:val="004069C4"/>
    <w:rsid w:val="00406B24"/>
    <w:rsid w:val="004075BC"/>
    <w:rsid w:val="004100FC"/>
    <w:rsid w:val="00410969"/>
    <w:rsid w:val="00411304"/>
    <w:rsid w:val="00411CEE"/>
    <w:rsid w:val="00414B4E"/>
    <w:rsid w:val="0041507F"/>
    <w:rsid w:val="00415AC3"/>
    <w:rsid w:val="004161AB"/>
    <w:rsid w:val="00416C35"/>
    <w:rsid w:val="004176E0"/>
    <w:rsid w:val="00420028"/>
    <w:rsid w:val="00420624"/>
    <w:rsid w:val="00420F7B"/>
    <w:rsid w:val="00421F15"/>
    <w:rsid w:val="00422CE1"/>
    <w:rsid w:val="004231B8"/>
    <w:rsid w:val="00423400"/>
    <w:rsid w:val="00423F64"/>
    <w:rsid w:val="00424132"/>
    <w:rsid w:val="004242CE"/>
    <w:rsid w:val="004245D7"/>
    <w:rsid w:val="004246D3"/>
    <w:rsid w:val="00424FD5"/>
    <w:rsid w:val="00424FE5"/>
    <w:rsid w:val="00425C38"/>
    <w:rsid w:val="004266B0"/>
    <w:rsid w:val="0042671A"/>
    <w:rsid w:val="00426F34"/>
    <w:rsid w:val="004270EE"/>
    <w:rsid w:val="00427C87"/>
    <w:rsid w:val="004302FC"/>
    <w:rsid w:val="00430BF0"/>
    <w:rsid w:val="00431D99"/>
    <w:rsid w:val="00432644"/>
    <w:rsid w:val="00433F79"/>
    <w:rsid w:val="0043548D"/>
    <w:rsid w:val="00436345"/>
    <w:rsid w:val="00437E59"/>
    <w:rsid w:val="00437EF3"/>
    <w:rsid w:val="00440DB9"/>
    <w:rsid w:val="004428DE"/>
    <w:rsid w:val="004436CB"/>
    <w:rsid w:val="00443878"/>
    <w:rsid w:val="0044424D"/>
    <w:rsid w:val="0044425A"/>
    <w:rsid w:val="00445447"/>
    <w:rsid w:val="004460A2"/>
    <w:rsid w:val="00446F1C"/>
    <w:rsid w:val="00447A79"/>
    <w:rsid w:val="00447F42"/>
    <w:rsid w:val="00450D9B"/>
    <w:rsid w:val="00451770"/>
    <w:rsid w:val="00452887"/>
    <w:rsid w:val="004528CB"/>
    <w:rsid w:val="00452924"/>
    <w:rsid w:val="00452B24"/>
    <w:rsid w:val="00452BC7"/>
    <w:rsid w:val="00453A2D"/>
    <w:rsid w:val="004540DD"/>
    <w:rsid w:val="0045455D"/>
    <w:rsid w:val="004545B2"/>
    <w:rsid w:val="0045485B"/>
    <w:rsid w:val="004548C5"/>
    <w:rsid w:val="004549E5"/>
    <w:rsid w:val="00454B5E"/>
    <w:rsid w:val="00455720"/>
    <w:rsid w:val="004561F6"/>
    <w:rsid w:val="00456765"/>
    <w:rsid w:val="004570D7"/>
    <w:rsid w:val="00457B72"/>
    <w:rsid w:val="0046038E"/>
    <w:rsid w:val="00460D73"/>
    <w:rsid w:val="00460F3F"/>
    <w:rsid w:val="004655BC"/>
    <w:rsid w:val="00465CE5"/>
    <w:rsid w:val="00465F10"/>
    <w:rsid w:val="004664EC"/>
    <w:rsid w:val="0046799C"/>
    <w:rsid w:val="00470F86"/>
    <w:rsid w:val="004716C7"/>
    <w:rsid w:val="0047226F"/>
    <w:rsid w:val="004722B4"/>
    <w:rsid w:val="00472F9C"/>
    <w:rsid w:val="0047325D"/>
    <w:rsid w:val="0047355F"/>
    <w:rsid w:val="00473911"/>
    <w:rsid w:val="0047399D"/>
    <w:rsid w:val="00473C1E"/>
    <w:rsid w:val="004759B6"/>
    <w:rsid w:val="00475DFC"/>
    <w:rsid w:val="004761C6"/>
    <w:rsid w:val="0047623C"/>
    <w:rsid w:val="004772B9"/>
    <w:rsid w:val="00477FE5"/>
    <w:rsid w:val="0048037C"/>
    <w:rsid w:val="00480F25"/>
    <w:rsid w:val="00481AD9"/>
    <w:rsid w:val="00481BCB"/>
    <w:rsid w:val="00483119"/>
    <w:rsid w:val="00483F4C"/>
    <w:rsid w:val="0048450B"/>
    <w:rsid w:val="00484C26"/>
    <w:rsid w:val="00484D28"/>
    <w:rsid w:val="00485A3F"/>
    <w:rsid w:val="00486572"/>
    <w:rsid w:val="004868BB"/>
    <w:rsid w:val="00490156"/>
    <w:rsid w:val="004918C5"/>
    <w:rsid w:val="0049306D"/>
    <w:rsid w:val="00493383"/>
    <w:rsid w:val="00493636"/>
    <w:rsid w:val="00493DCE"/>
    <w:rsid w:val="004942C1"/>
    <w:rsid w:val="00494328"/>
    <w:rsid w:val="00495BF3"/>
    <w:rsid w:val="004960D3"/>
    <w:rsid w:val="00496EAC"/>
    <w:rsid w:val="004971F5"/>
    <w:rsid w:val="00497433"/>
    <w:rsid w:val="004A0305"/>
    <w:rsid w:val="004A03F9"/>
    <w:rsid w:val="004A070B"/>
    <w:rsid w:val="004A0BE6"/>
    <w:rsid w:val="004A13D0"/>
    <w:rsid w:val="004A13D2"/>
    <w:rsid w:val="004A1588"/>
    <w:rsid w:val="004A1F5C"/>
    <w:rsid w:val="004A316D"/>
    <w:rsid w:val="004A435E"/>
    <w:rsid w:val="004A441D"/>
    <w:rsid w:val="004A44FA"/>
    <w:rsid w:val="004A452D"/>
    <w:rsid w:val="004A4580"/>
    <w:rsid w:val="004A4724"/>
    <w:rsid w:val="004A4A50"/>
    <w:rsid w:val="004A4C2A"/>
    <w:rsid w:val="004A5E98"/>
    <w:rsid w:val="004B076B"/>
    <w:rsid w:val="004B0BB8"/>
    <w:rsid w:val="004B0D3E"/>
    <w:rsid w:val="004B16B2"/>
    <w:rsid w:val="004B1E3E"/>
    <w:rsid w:val="004B2162"/>
    <w:rsid w:val="004B2522"/>
    <w:rsid w:val="004B2790"/>
    <w:rsid w:val="004B343B"/>
    <w:rsid w:val="004B3528"/>
    <w:rsid w:val="004B3583"/>
    <w:rsid w:val="004B3733"/>
    <w:rsid w:val="004B39D9"/>
    <w:rsid w:val="004B4243"/>
    <w:rsid w:val="004B4412"/>
    <w:rsid w:val="004B4752"/>
    <w:rsid w:val="004B4CD2"/>
    <w:rsid w:val="004B5526"/>
    <w:rsid w:val="004B61F7"/>
    <w:rsid w:val="004C0895"/>
    <w:rsid w:val="004C0E7C"/>
    <w:rsid w:val="004C1DD3"/>
    <w:rsid w:val="004C1F51"/>
    <w:rsid w:val="004C273D"/>
    <w:rsid w:val="004C395A"/>
    <w:rsid w:val="004C47A6"/>
    <w:rsid w:val="004C4970"/>
    <w:rsid w:val="004C6E45"/>
    <w:rsid w:val="004C75FA"/>
    <w:rsid w:val="004D06D9"/>
    <w:rsid w:val="004D1214"/>
    <w:rsid w:val="004D14CD"/>
    <w:rsid w:val="004D1A1E"/>
    <w:rsid w:val="004D2056"/>
    <w:rsid w:val="004D26A4"/>
    <w:rsid w:val="004D367E"/>
    <w:rsid w:val="004D3FAC"/>
    <w:rsid w:val="004D6009"/>
    <w:rsid w:val="004D62A2"/>
    <w:rsid w:val="004D6DB5"/>
    <w:rsid w:val="004D6E4E"/>
    <w:rsid w:val="004D7F75"/>
    <w:rsid w:val="004E09DF"/>
    <w:rsid w:val="004E0E9A"/>
    <w:rsid w:val="004E10B1"/>
    <w:rsid w:val="004E304A"/>
    <w:rsid w:val="004E359D"/>
    <w:rsid w:val="004E4308"/>
    <w:rsid w:val="004E437B"/>
    <w:rsid w:val="004E4565"/>
    <w:rsid w:val="004E495F"/>
    <w:rsid w:val="004E4C11"/>
    <w:rsid w:val="004E598B"/>
    <w:rsid w:val="004E5BE3"/>
    <w:rsid w:val="004E5F7B"/>
    <w:rsid w:val="004E65F6"/>
    <w:rsid w:val="004E72C1"/>
    <w:rsid w:val="004E7D2E"/>
    <w:rsid w:val="004E7F55"/>
    <w:rsid w:val="004F23EE"/>
    <w:rsid w:val="004F2A2F"/>
    <w:rsid w:val="004F313C"/>
    <w:rsid w:val="004F3496"/>
    <w:rsid w:val="004F3B8D"/>
    <w:rsid w:val="004F40A3"/>
    <w:rsid w:val="004F40A9"/>
    <w:rsid w:val="004F411E"/>
    <w:rsid w:val="004F45B0"/>
    <w:rsid w:val="004F4D7D"/>
    <w:rsid w:val="004F4FC6"/>
    <w:rsid w:val="004F5007"/>
    <w:rsid w:val="004F534A"/>
    <w:rsid w:val="004F535C"/>
    <w:rsid w:val="004F53C5"/>
    <w:rsid w:val="004F58F2"/>
    <w:rsid w:val="004F7A24"/>
    <w:rsid w:val="00500029"/>
    <w:rsid w:val="00500D2D"/>
    <w:rsid w:val="00501F7C"/>
    <w:rsid w:val="00502257"/>
    <w:rsid w:val="00502672"/>
    <w:rsid w:val="005027CF"/>
    <w:rsid w:val="00503028"/>
    <w:rsid w:val="00503B6B"/>
    <w:rsid w:val="005045AF"/>
    <w:rsid w:val="00506514"/>
    <w:rsid w:val="005068E8"/>
    <w:rsid w:val="005071E7"/>
    <w:rsid w:val="005072C3"/>
    <w:rsid w:val="005073D3"/>
    <w:rsid w:val="0050790E"/>
    <w:rsid w:val="00507A48"/>
    <w:rsid w:val="00507C77"/>
    <w:rsid w:val="00510062"/>
    <w:rsid w:val="00510CC7"/>
    <w:rsid w:val="00511003"/>
    <w:rsid w:val="00511845"/>
    <w:rsid w:val="00511D5C"/>
    <w:rsid w:val="00512226"/>
    <w:rsid w:val="0051254C"/>
    <w:rsid w:val="00512DB9"/>
    <w:rsid w:val="005137BE"/>
    <w:rsid w:val="005139AC"/>
    <w:rsid w:val="005145FE"/>
    <w:rsid w:val="00514896"/>
    <w:rsid w:val="00514AEE"/>
    <w:rsid w:val="00516A8B"/>
    <w:rsid w:val="00520908"/>
    <w:rsid w:val="00520BC4"/>
    <w:rsid w:val="00522139"/>
    <w:rsid w:val="00522290"/>
    <w:rsid w:val="00523DF4"/>
    <w:rsid w:val="00524448"/>
    <w:rsid w:val="0052496B"/>
    <w:rsid w:val="00525BB9"/>
    <w:rsid w:val="005266EA"/>
    <w:rsid w:val="00526A1B"/>
    <w:rsid w:val="00526F6E"/>
    <w:rsid w:val="0052722B"/>
    <w:rsid w:val="0052739B"/>
    <w:rsid w:val="00530CE2"/>
    <w:rsid w:val="00530EA6"/>
    <w:rsid w:val="005313E3"/>
    <w:rsid w:val="005319A1"/>
    <w:rsid w:val="00533528"/>
    <w:rsid w:val="00533716"/>
    <w:rsid w:val="005342B4"/>
    <w:rsid w:val="00535487"/>
    <w:rsid w:val="005356CB"/>
    <w:rsid w:val="005368B8"/>
    <w:rsid w:val="005372FA"/>
    <w:rsid w:val="00537654"/>
    <w:rsid w:val="00537AE5"/>
    <w:rsid w:val="0054047A"/>
    <w:rsid w:val="00540BD3"/>
    <w:rsid w:val="00541CCE"/>
    <w:rsid w:val="0054262F"/>
    <w:rsid w:val="005432C9"/>
    <w:rsid w:val="005433E1"/>
    <w:rsid w:val="00543DD2"/>
    <w:rsid w:val="005442C2"/>
    <w:rsid w:val="00544697"/>
    <w:rsid w:val="00545619"/>
    <w:rsid w:val="0054581E"/>
    <w:rsid w:val="0054626A"/>
    <w:rsid w:val="005464A5"/>
    <w:rsid w:val="00546AA8"/>
    <w:rsid w:val="00547AAD"/>
    <w:rsid w:val="005500B3"/>
    <w:rsid w:val="00550201"/>
    <w:rsid w:val="00550C3A"/>
    <w:rsid w:val="00550D12"/>
    <w:rsid w:val="00551066"/>
    <w:rsid w:val="00551280"/>
    <w:rsid w:val="005518E2"/>
    <w:rsid w:val="00551D48"/>
    <w:rsid w:val="00551F77"/>
    <w:rsid w:val="00551FB5"/>
    <w:rsid w:val="00552A23"/>
    <w:rsid w:val="00553BBA"/>
    <w:rsid w:val="00553D27"/>
    <w:rsid w:val="00554429"/>
    <w:rsid w:val="00554B6A"/>
    <w:rsid w:val="00554D67"/>
    <w:rsid w:val="00555160"/>
    <w:rsid w:val="005553B5"/>
    <w:rsid w:val="005555AA"/>
    <w:rsid w:val="005559DE"/>
    <w:rsid w:val="00555D85"/>
    <w:rsid w:val="0055677F"/>
    <w:rsid w:val="0055702A"/>
    <w:rsid w:val="0055712C"/>
    <w:rsid w:val="00557289"/>
    <w:rsid w:val="00557F9D"/>
    <w:rsid w:val="0056015F"/>
    <w:rsid w:val="0056055F"/>
    <w:rsid w:val="005606CB"/>
    <w:rsid w:val="00560D30"/>
    <w:rsid w:val="0056115C"/>
    <w:rsid w:val="0056140C"/>
    <w:rsid w:val="005622C3"/>
    <w:rsid w:val="00562AD3"/>
    <w:rsid w:val="00562B94"/>
    <w:rsid w:val="00562E4D"/>
    <w:rsid w:val="00562F24"/>
    <w:rsid w:val="005645BD"/>
    <w:rsid w:val="005646DE"/>
    <w:rsid w:val="00564C94"/>
    <w:rsid w:val="00564E0A"/>
    <w:rsid w:val="00567EF9"/>
    <w:rsid w:val="005705BB"/>
    <w:rsid w:val="0057123B"/>
    <w:rsid w:val="005712D2"/>
    <w:rsid w:val="00571984"/>
    <w:rsid w:val="005719A6"/>
    <w:rsid w:val="005723A4"/>
    <w:rsid w:val="00572C09"/>
    <w:rsid w:val="0057310A"/>
    <w:rsid w:val="005745B2"/>
    <w:rsid w:val="005755CB"/>
    <w:rsid w:val="00575C21"/>
    <w:rsid w:val="005769A3"/>
    <w:rsid w:val="00577232"/>
    <w:rsid w:val="00577334"/>
    <w:rsid w:val="00577B78"/>
    <w:rsid w:val="00580A20"/>
    <w:rsid w:val="00581919"/>
    <w:rsid w:val="00582BA6"/>
    <w:rsid w:val="0058314D"/>
    <w:rsid w:val="005836E8"/>
    <w:rsid w:val="00583E48"/>
    <w:rsid w:val="00584486"/>
    <w:rsid w:val="00584692"/>
    <w:rsid w:val="00584CCE"/>
    <w:rsid w:val="00585309"/>
    <w:rsid w:val="00585645"/>
    <w:rsid w:val="0058599C"/>
    <w:rsid w:val="00585FEB"/>
    <w:rsid w:val="005860F9"/>
    <w:rsid w:val="00587E9E"/>
    <w:rsid w:val="0059024F"/>
    <w:rsid w:val="00590445"/>
    <w:rsid w:val="00590A49"/>
    <w:rsid w:val="00590B8B"/>
    <w:rsid w:val="00590F43"/>
    <w:rsid w:val="00591001"/>
    <w:rsid w:val="00591327"/>
    <w:rsid w:val="00591B3F"/>
    <w:rsid w:val="00592E2E"/>
    <w:rsid w:val="005935C7"/>
    <w:rsid w:val="005938C3"/>
    <w:rsid w:val="00593BE8"/>
    <w:rsid w:val="005956EC"/>
    <w:rsid w:val="00595920"/>
    <w:rsid w:val="00595DF5"/>
    <w:rsid w:val="005962BC"/>
    <w:rsid w:val="00597E3B"/>
    <w:rsid w:val="005A019E"/>
    <w:rsid w:val="005A0978"/>
    <w:rsid w:val="005A0BA3"/>
    <w:rsid w:val="005A0E43"/>
    <w:rsid w:val="005A1102"/>
    <w:rsid w:val="005A118D"/>
    <w:rsid w:val="005A17E5"/>
    <w:rsid w:val="005A2B83"/>
    <w:rsid w:val="005A31A6"/>
    <w:rsid w:val="005A39B8"/>
    <w:rsid w:val="005A459E"/>
    <w:rsid w:val="005A48BC"/>
    <w:rsid w:val="005A5920"/>
    <w:rsid w:val="005A7021"/>
    <w:rsid w:val="005A78DD"/>
    <w:rsid w:val="005A7A56"/>
    <w:rsid w:val="005A7EAF"/>
    <w:rsid w:val="005A7F39"/>
    <w:rsid w:val="005B0165"/>
    <w:rsid w:val="005B0209"/>
    <w:rsid w:val="005B02E7"/>
    <w:rsid w:val="005B030E"/>
    <w:rsid w:val="005B0921"/>
    <w:rsid w:val="005B0A62"/>
    <w:rsid w:val="005B0D40"/>
    <w:rsid w:val="005B3007"/>
    <w:rsid w:val="005B3114"/>
    <w:rsid w:val="005B377C"/>
    <w:rsid w:val="005B4217"/>
    <w:rsid w:val="005B787B"/>
    <w:rsid w:val="005B7BB1"/>
    <w:rsid w:val="005B7E24"/>
    <w:rsid w:val="005B7E61"/>
    <w:rsid w:val="005C0101"/>
    <w:rsid w:val="005C0381"/>
    <w:rsid w:val="005C06F7"/>
    <w:rsid w:val="005C0CD5"/>
    <w:rsid w:val="005C1ADC"/>
    <w:rsid w:val="005C1FD0"/>
    <w:rsid w:val="005C2867"/>
    <w:rsid w:val="005C36D8"/>
    <w:rsid w:val="005C4AF1"/>
    <w:rsid w:val="005C4C9A"/>
    <w:rsid w:val="005C52D5"/>
    <w:rsid w:val="005C557D"/>
    <w:rsid w:val="005C5C80"/>
    <w:rsid w:val="005C5E9A"/>
    <w:rsid w:val="005C64F7"/>
    <w:rsid w:val="005C6C85"/>
    <w:rsid w:val="005C703E"/>
    <w:rsid w:val="005C71C5"/>
    <w:rsid w:val="005C728D"/>
    <w:rsid w:val="005D025D"/>
    <w:rsid w:val="005D0758"/>
    <w:rsid w:val="005D1720"/>
    <w:rsid w:val="005D2862"/>
    <w:rsid w:val="005D3DE4"/>
    <w:rsid w:val="005D4834"/>
    <w:rsid w:val="005D5BA3"/>
    <w:rsid w:val="005D5FD1"/>
    <w:rsid w:val="005D67ED"/>
    <w:rsid w:val="005D6A20"/>
    <w:rsid w:val="005D7CE2"/>
    <w:rsid w:val="005D7F32"/>
    <w:rsid w:val="005E0406"/>
    <w:rsid w:val="005E1372"/>
    <w:rsid w:val="005E2FA3"/>
    <w:rsid w:val="005E3268"/>
    <w:rsid w:val="005E3549"/>
    <w:rsid w:val="005E35A9"/>
    <w:rsid w:val="005E3A8A"/>
    <w:rsid w:val="005E3C1F"/>
    <w:rsid w:val="005E4320"/>
    <w:rsid w:val="005E5AAA"/>
    <w:rsid w:val="005E6017"/>
    <w:rsid w:val="005E644C"/>
    <w:rsid w:val="005E6F0C"/>
    <w:rsid w:val="005E753C"/>
    <w:rsid w:val="005F0781"/>
    <w:rsid w:val="005F0A87"/>
    <w:rsid w:val="005F0FE0"/>
    <w:rsid w:val="005F11BE"/>
    <w:rsid w:val="005F1DD2"/>
    <w:rsid w:val="005F2764"/>
    <w:rsid w:val="005F348C"/>
    <w:rsid w:val="005F3D61"/>
    <w:rsid w:val="005F3EC1"/>
    <w:rsid w:val="005F42FC"/>
    <w:rsid w:val="005F4D88"/>
    <w:rsid w:val="005F5340"/>
    <w:rsid w:val="005F5831"/>
    <w:rsid w:val="005F5BB0"/>
    <w:rsid w:val="005F5E44"/>
    <w:rsid w:val="005F7408"/>
    <w:rsid w:val="005F79D1"/>
    <w:rsid w:val="005F7C79"/>
    <w:rsid w:val="00600A3C"/>
    <w:rsid w:val="00600EA9"/>
    <w:rsid w:val="006015B8"/>
    <w:rsid w:val="0060166C"/>
    <w:rsid w:val="00602654"/>
    <w:rsid w:val="00602CE8"/>
    <w:rsid w:val="00603389"/>
    <w:rsid w:val="00603589"/>
    <w:rsid w:val="00604685"/>
    <w:rsid w:val="006050F8"/>
    <w:rsid w:val="0060579F"/>
    <w:rsid w:val="00605C5B"/>
    <w:rsid w:val="00606704"/>
    <w:rsid w:val="00606B71"/>
    <w:rsid w:val="00606EA2"/>
    <w:rsid w:val="006071FA"/>
    <w:rsid w:val="006079F9"/>
    <w:rsid w:val="00607B48"/>
    <w:rsid w:val="00607F0A"/>
    <w:rsid w:val="00607F4B"/>
    <w:rsid w:val="0061062F"/>
    <w:rsid w:val="00610789"/>
    <w:rsid w:val="00610F21"/>
    <w:rsid w:val="00611540"/>
    <w:rsid w:val="0061184F"/>
    <w:rsid w:val="0061189C"/>
    <w:rsid w:val="00611B3F"/>
    <w:rsid w:val="00611BAC"/>
    <w:rsid w:val="006122ED"/>
    <w:rsid w:val="00612775"/>
    <w:rsid w:val="00612A52"/>
    <w:rsid w:val="00612A65"/>
    <w:rsid w:val="006141C2"/>
    <w:rsid w:val="00614464"/>
    <w:rsid w:val="006148C2"/>
    <w:rsid w:val="00614A39"/>
    <w:rsid w:val="00615048"/>
    <w:rsid w:val="00615075"/>
    <w:rsid w:val="006151C0"/>
    <w:rsid w:val="00615EA7"/>
    <w:rsid w:val="00616AA9"/>
    <w:rsid w:val="00616D12"/>
    <w:rsid w:val="00617402"/>
    <w:rsid w:val="00617D9B"/>
    <w:rsid w:val="006208C5"/>
    <w:rsid w:val="00620A01"/>
    <w:rsid w:val="00620D49"/>
    <w:rsid w:val="00621808"/>
    <w:rsid w:val="0062200B"/>
    <w:rsid w:val="006221C7"/>
    <w:rsid w:val="006226E3"/>
    <w:rsid w:val="00622C73"/>
    <w:rsid w:val="00623F33"/>
    <w:rsid w:val="00624522"/>
    <w:rsid w:val="006262B7"/>
    <w:rsid w:val="00626341"/>
    <w:rsid w:val="006264F6"/>
    <w:rsid w:val="006265C9"/>
    <w:rsid w:val="00626ECF"/>
    <w:rsid w:val="006272B3"/>
    <w:rsid w:val="0062783C"/>
    <w:rsid w:val="00630439"/>
    <w:rsid w:val="00630E92"/>
    <w:rsid w:val="00631503"/>
    <w:rsid w:val="006316DE"/>
    <w:rsid w:val="00631790"/>
    <w:rsid w:val="00631A7E"/>
    <w:rsid w:val="00631F54"/>
    <w:rsid w:val="00632CA5"/>
    <w:rsid w:val="00632E6A"/>
    <w:rsid w:val="006339BC"/>
    <w:rsid w:val="00633C20"/>
    <w:rsid w:val="00633CE6"/>
    <w:rsid w:val="00634357"/>
    <w:rsid w:val="00634426"/>
    <w:rsid w:val="00634653"/>
    <w:rsid w:val="00634978"/>
    <w:rsid w:val="00635335"/>
    <w:rsid w:val="00635860"/>
    <w:rsid w:val="00637571"/>
    <w:rsid w:val="006401EE"/>
    <w:rsid w:val="006402D0"/>
    <w:rsid w:val="0064170C"/>
    <w:rsid w:val="006417F7"/>
    <w:rsid w:val="00641EF4"/>
    <w:rsid w:val="0064332D"/>
    <w:rsid w:val="006433F5"/>
    <w:rsid w:val="00643570"/>
    <w:rsid w:val="0064378B"/>
    <w:rsid w:val="006438A1"/>
    <w:rsid w:val="00644887"/>
    <w:rsid w:val="0064510E"/>
    <w:rsid w:val="0064572E"/>
    <w:rsid w:val="00646418"/>
    <w:rsid w:val="0064796D"/>
    <w:rsid w:val="00647B7E"/>
    <w:rsid w:val="00647C29"/>
    <w:rsid w:val="006510C8"/>
    <w:rsid w:val="00651AD0"/>
    <w:rsid w:val="00652CDF"/>
    <w:rsid w:val="006535B8"/>
    <w:rsid w:val="00653CE6"/>
    <w:rsid w:val="00653D12"/>
    <w:rsid w:val="00653FF4"/>
    <w:rsid w:val="00654B53"/>
    <w:rsid w:val="00655546"/>
    <w:rsid w:val="006570E1"/>
    <w:rsid w:val="00657C07"/>
    <w:rsid w:val="00660916"/>
    <w:rsid w:val="006614A7"/>
    <w:rsid w:val="00661663"/>
    <w:rsid w:val="00661E21"/>
    <w:rsid w:val="00661EDD"/>
    <w:rsid w:val="006623FA"/>
    <w:rsid w:val="00662AAC"/>
    <w:rsid w:val="00663326"/>
    <w:rsid w:val="00664185"/>
    <w:rsid w:val="0066533A"/>
    <w:rsid w:val="006653D6"/>
    <w:rsid w:val="0066544A"/>
    <w:rsid w:val="00665B94"/>
    <w:rsid w:val="0066611C"/>
    <w:rsid w:val="00666576"/>
    <w:rsid w:val="00667015"/>
    <w:rsid w:val="006673E4"/>
    <w:rsid w:val="00667654"/>
    <w:rsid w:val="006676A9"/>
    <w:rsid w:val="00667C3A"/>
    <w:rsid w:val="006719B7"/>
    <w:rsid w:val="00671D68"/>
    <w:rsid w:val="0067242A"/>
    <w:rsid w:val="00672895"/>
    <w:rsid w:val="006739C3"/>
    <w:rsid w:val="006742E7"/>
    <w:rsid w:val="00674653"/>
    <w:rsid w:val="00674AB7"/>
    <w:rsid w:val="006751DC"/>
    <w:rsid w:val="0067598C"/>
    <w:rsid w:val="006763E4"/>
    <w:rsid w:val="0067695B"/>
    <w:rsid w:val="00677160"/>
    <w:rsid w:val="00677278"/>
    <w:rsid w:val="00680171"/>
    <w:rsid w:val="0068247D"/>
    <w:rsid w:val="0068370E"/>
    <w:rsid w:val="006840E1"/>
    <w:rsid w:val="006846C0"/>
    <w:rsid w:val="0068494C"/>
    <w:rsid w:val="006849B9"/>
    <w:rsid w:val="00684E56"/>
    <w:rsid w:val="00685DAF"/>
    <w:rsid w:val="00686131"/>
    <w:rsid w:val="00686519"/>
    <w:rsid w:val="006868A9"/>
    <w:rsid w:val="00686E7C"/>
    <w:rsid w:val="00687C62"/>
    <w:rsid w:val="006906A5"/>
    <w:rsid w:val="00690966"/>
    <w:rsid w:val="00690A69"/>
    <w:rsid w:val="00691293"/>
    <w:rsid w:val="00692AFA"/>
    <w:rsid w:val="006934A5"/>
    <w:rsid w:val="00693683"/>
    <w:rsid w:val="006947E0"/>
    <w:rsid w:val="00694927"/>
    <w:rsid w:val="00694972"/>
    <w:rsid w:val="00694F04"/>
    <w:rsid w:val="006956C1"/>
    <w:rsid w:val="0069581C"/>
    <w:rsid w:val="00695FB8"/>
    <w:rsid w:val="0069624C"/>
    <w:rsid w:val="00696557"/>
    <w:rsid w:val="00697371"/>
    <w:rsid w:val="006A03CD"/>
    <w:rsid w:val="006A0518"/>
    <w:rsid w:val="006A15DB"/>
    <w:rsid w:val="006A1B7C"/>
    <w:rsid w:val="006A2368"/>
    <w:rsid w:val="006A27E9"/>
    <w:rsid w:val="006A289A"/>
    <w:rsid w:val="006A2FCC"/>
    <w:rsid w:val="006A3E86"/>
    <w:rsid w:val="006A53E5"/>
    <w:rsid w:val="006A5504"/>
    <w:rsid w:val="006A55ED"/>
    <w:rsid w:val="006A6002"/>
    <w:rsid w:val="006A6DCE"/>
    <w:rsid w:val="006A6F44"/>
    <w:rsid w:val="006A7069"/>
    <w:rsid w:val="006A71A4"/>
    <w:rsid w:val="006B05DD"/>
    <w:rsid w:val="006B0FBA"/>
    <w:rsid w:val="006B1176"/>
    <w:rsid w:val="006B143A"/>
    <w:rsid w:val="006B1F1D"/>
    <w:rsid w:val="006B2766"/>
    <w:rsid w:val="006B2E83"/>
    <w:rsid w:val="006B3BAA"/>
    <w:rsid w:val="006B3CBD"/>
    <w:rsid w:val="006B43FC"/>
    <w:rsid w:val="006B451A"/>
    <w:rsid w:val="006B5A6A"/>
    <w:rsid w:val="006B601C"/>
    <w:rsid w:val="006B61CD"/>
    <w:rsid w:val="006B708E"/>
    <w:rsid w:val="006B70B5"/>
    <w:rsid w:val="006C08F1"/>
    <w:rsid w:val="006C1052"/>
    <w:rsid w:val="006C2387"/>
    <w:rsid w:val="006C26D5"/>
    <w:rsid w:val="006C2A3C"/>
    <w:rsid w:val="006C340F"/>
    <w:rsid w:val="006C3548"/>
    <w:rsid w:val="006C4907"/>
    <w:rsid w:val="006C4B51"/>
    <w:rsid w:val="006C4F13"/>
    <w:rsid w:val="006C61B6"/>
    <w:rsid w:val="006C6309"/>
    <w:rsid w:val="006C6933"/>
    <w:rsid w:val="006C73FE"/>
    <w:rsid w:val="006C7928"/>
    <w:rsid w:val="006C7E86"/>
    <w:rsid w:val="006D0257"/>
    <w:rsid w:val="006D0C35"/>
    <w:rsid w:val="006D12AD"/>
    <w:rsid w:val="006D1CD5"/>
    <w:rsid w:val="006D208B"/>
    <w:rsid w:val="006D23F3"/>
    <w:rsid w:val="006D32EB"/>
    <w:rsid w:val="006D34C7"/>
    <w:rsid w:val="006D3DA1"/>
    <w:rsid w:val="006D4862"/>
    <w:rsid w:val="006D48C7"/>
    <w:rsid w:val="006D494D"/>
    <w:rsid w:val="006D52B7"/>
    <w:rsid w:val="006D5345"/>
    <w:rsid w:val="006D679E"/>
    <w:rsid w:val="006D68A4"/>
    <w:rsid w:val="006D6F9C"/>
    <w:rsid w:val="006D77EB"/>
    <w:rsid w:val="006D7A4A"/>
    <w:rsid w:val="006D7B3C"/>
    <w:rsid w:val="006E023E"/>
    <w:rsid w:val="006E0994"/>
    <w:rsid w:val="006E1130"/>
    <w:rsid w:val="006E15F3"/>
    <w:rsid w:val="006E1B12"/>
    <w:rsid w:val="006E27F4"/>
    <w:rsid w:val="006E28E4"/>
    <w:rsid w:val="006E2B60"/>
    <w:rsid w:val="006E35E9"/>
    <w:rsid w:val="006E6751"/>
    <w:rsid w:val="006E6B39"/>
    <w:rsid w:val="006E7244"/>
    <w:rsid w:val="006E7937"/>
    <w:rsid w:val="006E7DF6"/>
    <w:rsid w:val="006F0D14"/>
    <w:rsid w:val="006F0E76"/>
    <w:rsid w:val="006F1C1B"/>
    <w:rsid w:val="006F1E0B"/>
    <w:rsid w:val="006F2A92"/>
    <w:rsid w:val="006F3887"/>
    <w:rsid w:val="006F38DD"/>
    <w:rsid w:val="006F441B"/>
    <w:rsid w:val="006F4733"/>
    <w:rsid w:val="006F4D62"/>
    <w:rsid w:val="006F4D8D"/>
    <w:rsid w:val="006F5A9D"/>
    <w:rsid w:val="006F5CB4"/>
    <w:rsid w:val="006F5D20"/>
    <w:rsid w:val="006F5FFB"/>
    <w:rsid w:val="006F6AC0"/>
    <w:rsid w:val="006F6B38"/>
    <w:rsid w:val="006F6CC2"/>
    <w:rsid w:val="006F75A7"/>
    <w:rsid w:val="0070038C"/>
    <w:rsid w:val="0070040B"/>
    <w:rsid w:val="00703470"/>
    <w:rsid w:val="00703617"/>
    <w:rsid w:val="00703622"/>
    <w:rsid w:val="00704455"/>
    <w:rsid w:val="00704B0F"/>
    <w:rsid w:val="00705560"/>
    <w:rsid w:val="00705A52"/>
    <w:rsid w:val="00705D1B"/>
    <w:rsid w:val="00706D47"/>
    <w:rsid w:val="007070D3"/>
    <w:rsid w:val="00707522"/>
    <w:rsid w:val="0071047E"/>
    <w:rsid w:val="0071069E"/>
    <w:rsid w:val="00710F5A"/>
    <w:rsid w:val="007119D1"/>
    <w:rsid w:val="00711B03"/>
    <w:rsid w:val="00711DA0"/>
    <w:rsid w:val="007134E6"/>
    <w:rsid w:val="00713A8F"/>
    <w:rsid w:val="00713AFC"/>
    <w:rsid w:val="007140A6"/>
    <w:rsid w:val="00714A75"/>
    <w:rsid w:val="00714F8F"/>
    <w:rsid w:val="0071500E"/>
    <w:rsid w:val="007155A7"/>
    <w:rsid w:val="00716E8B"/>
    <w:rsid w:val="00720124"/>
    <w:rsid w:val="00720C7D"/>
    <w:rsid w:val="007219F6"/>
    <w:rsid w:val="00721C47"/>
    <w:rsid w:val="00721CC6"/>
    <w:rsid w:val="00722A8C"/>
    <w:rsid w:val="0072335C"/>
    <w:rsid w:val="007240AA"/>
    <w:rsid w:val="00725825"/>
    <w:rsid w:val="00725A63"/>
    <w:rsid w:val="00726230"/>
    <w:rsid w:val="007265EB"/>
    <w:rsid w:val="00726C43"/>
    <w:rsid w:val="007272B7"/>
    <w:rsid w:val="007273E4"/>
    <w:rsid w:val="0073121C"/>
    <w:rsid w:val="00731538"/>
    <w:rsid w:val="00731E88"/>
    <w:rsid w:val="0073320C"/>
    <w:rsid w:val="007335A6"/>
    <w:rsid w:val="00733A4D"/>
    <w:rsid w:val="00733CEE"/>
    <w:rsid w:val="00734FA7"/>
    <w:rsid w:val="007350E0"/>
    <w:rsid w:val="00735304"/>
    <w:rsid w:val="007369DE"/>
    <w:rsid w:val="00737755"/>
    <w:rsid w:val="00740507"/>
    <w:rsid w:val="00740735"/>
    <w:rsid w:val="00740E7F"/>
    <w:rsid w:val="00740F39"/>
    <w:rsid w:val="0074120D"/>
    <w:rsid w:val="00741FF3"/>
    <w:rsid w:val="00742A4B"/>
    <w:rsid w:val="00742C9D"/>
    <w:rsid w:val="00742EA4"/>
    <w:rsid w:val="00744EB1"/>
    <w:rsid w:val="00744FB3"/>
    <w:rsid w:val="00744FE2"/>
    <w:rsid w:val="00745837"/>
    <w:rsid w:val="00745BF8"/>
    <w:rsid w:val="007462BD"/>
    <w:rsid w:val="00746696"/>
    <w:rsid w:val="007469BE"/>
    <w:rsid w:val="00746A74"/>
    <w:rsid w:val="007470AC"/>
    <w:rsid w:val="0075029E"/>
    <w:rsid w:val="0075084B"/>
    <w:rsid w:val="007510D9"/>
    <w:rsid w:val="00751225"/>
    <w:rsid w:val="00751420"/>
    <w:rsid w:val="007516E4"/>
    <w:rsid w:val="00751AA1"/>
    <w:rsid w:val="00751EE6"/>
    <w:rsid w:val="00752879"/>
    <w:rsid w:val="007533DE"/>
    <w:rsid w:val="007539CC"/>
    <w:rsid w:val="00753F12"/>
    <w:rsid w:val="007543CB"/>
    <w:rsid w:val="0075566F"/>
    <w:rsid w:val="00755831"/>
    <w:rsid w:val="00755C2F"/>
    <w:rsid w:val="00756027"/>
    <w:rsid w:val="0075605D"/>
    <w:rsid w:val="0075606C"/>
    <w:rsid w:val="00756687"/>
    <w:rsid w:val="00757610"/>
    <w:rsid w:val="007603D9"/>
    <w:rsid w:val="00760637"/>
    <w:rsid w:val="00760BF1"/>
    <w:rsid w:val="00760DB0"/>
    <w:rsid w:val="007612FE"/>
    <w:rsid w:val="00761437"/>
    <w:rsid w:val="00761482"/>
    <w:rsid w:val="007618B0"/>
    <w:rsid w:val="00761E02"/>
    <w:rsid w:val="007622FC"/>
    <w:rsid w:val="007628E0"/>
    <w:rsid w:val="00762DEF"/>
    <w:rsid w:val="00762E5F"/>
    <w:rsid w:val="00763267"/>
    <w:rsid w:val="007637DC"/>
    <w:rsid w:val="00763D8E"/>
    <w:rsid w:val="00764728"/>
    <w:rsid w:val="007655B1"/>
    <w:rsid w:val="00766EB6"/>
    <w:rsid w:val="00767581"/>
    <w:rsid w:val="0076772C"/>
    <w:rsid w:val="007679B9"/>
    <w:rsid w:val="00770B1E"/>
    <w:rsid w:val="00770B62"/>
    <w:rsid w:val="00770E14"/>
    <w:rsid w:val="00771B73"/>
    <w:rsid w:val="00771DE3"/>
    <w:rsid w:val="00772042"/>
    <w:rsid w:val="0077280C"/>
    <w:rsid w:val="0077463C"/>
    <w:rsid w:val="00775442"/>
    <w:rsid w:val="00775483"/>
    <w:rsid w:val="007754CB"/>
    <w:rsid w:val="00775522"/>
    <w:rsid w:val="007755FB"/>
    <w:rsid w:val="00775D3B"/>
    <w:rsid w:val="0077690C"/>
    <w:rsid w:val="00776F69"/>
    <w:rsid w:val="0077751B"/>
    <w:rsid w:val="00777E47"/>
    <w:rsid w:val="00777F85"/>
    <w:rsid w:val="00780072"/>
    <w:rsid w:val="00780F34"/>
    <w:rsid w:val="0078238E"/>
    <w:rsid w:val="00783202"/>
    <w:rsid w:val="00783A08"/>
    <w:rsid w:val="00783DFE"/>
    <w:rsid w:val="00783E95"/>
    <w:rsid w:val="00784E62"/>
    <w:rsid w:val="00785C62"/>
    <w:rsid w:val="0078651D"/>
    <w:rsid w:val="007866FC"/>
    <w:rsid w:val="00787244"/>
    <w:rsid w:val="00787948"/>
    <w:rsid w:val="007879CE"/>
    <w:rsid w:val="00790449"/>
    <w:rsid w:val="0079140D"/>
    <w:rsid w:val="0079167C"/>
    <w:rsid w:val="007917AC"/>
    <w:rsid w:val="00791AF8"/>
    <w:rsid w:val="00791EA0"/>
    <w:rsid w:val="00792DFF"/>
    <w:rsid w:val="007939C8"/>
    <w:rsid w:val="00793A83"/>
    <w:rsid w:val="00793D72"/>
    <w:rsid w:val="00793EED"/>
    <w:rsid w:val="007941C9"/>
    <w:rsid w:val="00794683"/>
    <w:rsid w:val="00794E85"/>
    <w:rsid w:val="00795534"/>
    <w:rsid w:val="007978B4"/>
    <w:rsid w:val="007A023C"/>
    <w:rsid w:val="007A08A7"/>
    <w:rsid w:val="007A0935"/>
    <w:rsid w:val="007A13C9"/>
    <w:rsid w:val="007A1AFB"/>
    <w:rsid w:val="007A21C0"/>
    <w:rsid w:val="007A2A27"/>
    <w:rsid w:val="007A308D"/>
    <w:rsid w:val="007A33CA"/>
    <w:rsid w:val="007A41E8"/>
    <w:rsid w:val="007A5449"/>
    <w:rsid w:val="007A5983"/>
    <w:rsid w:val="007A5B00"/>
    <w:rsid w:val="007A6AD5"/>
    <w:rsid w:val="007A70CC"/>
    <w:rsid w:val="007A723F"/>
    <w:rsid w:val="007A7FCD"/>
    <w:rsid w:val="007A7FD2"/>
    <w:rsid w:val="007B003A"/>
    <w:rsid w:val="007B0DEF"/>
    <w:rsid w:val="007B1418"/>
    <w:rsid w:val="007B2917"/>
    <w:rsid w:val="007B2C84"/>
    <w:rsid w:val="007B39C9"/>
    <w:rsid w:val="007B3C18"/>
    <w:rsid w:val="007B43DA"/>
    <w:rsid w:val="007B577F"/>
    <w:rsid w:val="007B59EA"/>
    <w:rsid w:val="007B5CB3"/>
    <w:rsid w:val="007B6855"/>
    <w:rsid w:val="007B6EF1"/>
    <w:rsid w:val="007B74EA"/>
    <w:rsid w:val="007C010B"/>
    <w:rsid w:val="007C0310"/>
    <w:rsid w:val="007C083B"/>
    <w:rsid w:val="007C0FA8"/>
    <w:rsid w:val="007C10EB"/>
    <w:rsid w:val="007C1887"/>
    <w:rsid w:val="007C1B1A"/>
    <w:rsid w:val="007C1DE4"/>
    <w:rsid w:val="007C2DE0"/>
    <w:rsid w:val="007C3282"/>
    <w:rsid w:val="007C3CD8"/>
    <w:rsid w:val="007C4522"/>
    <w:rsid w:val="007C4BAA"/>
    <w:rsid w:val="007C4E4E"/>
    <w:rsid w:val="007C52E8"/>
    <w:rsid w:val="007C55D2"/>
    <w:rsid w:val="007C5A0A"/>
    <w:rsid w:val="007C60BC"/>
    <w:rsid w:val="007C6A74"/>
    <w:rsid w:val="007C6EC8"/>
    <w:rsid w:val="007C6F52"/>
    <w:rsid w:val="007C7EAE"/>
    <w:rsid w:val="007D0689"/>
    <w:rsid w:val="007D089A"/>
    <w:rsid w:val="007D0E67"/>
    <w:rsid w:val="007D2EDC"/>
    <w:rsid w:val="007D3269"/>
    <w:rsid w:val="007D37C0"/>
    <w:rsid w:val="007D4C85"/>
    <w:rsid w:val="007D51DC"/>
    <w:rsid w:val="007D5292"/>
    <w:rsid w:val="007D53D8"/>
    <w:rsid w:val="007D5D0C"/>
    <w:rsid w:val="007D6C19"/>
    <w:rsid w:val="007D6FD8"/>
    <w:rsid w:val="007D7A7A"/>
    <w:rsid w:val="007E0E7C"/>
    <w:rsid w:val="007E187A"/>
    <w:rsid w:val="007E2168"/>
    <w:rsid w:val="007E2A2D"/>
    <w:rsid w:val="007E3FC1"/>
    <w:rsid w:val="007E454B"/>
    <w:rsid w:val="007E4715"/>
    <w:rsid w:val="007E5049"/>
    <w:rsid w:val="007E672E"/>
    <w:rsid w:val="007E7208"/>
    <w:rsid w:val="007E7A71"/>
    <w:rsid w:val="007E7B80"/>
    <w:rsid w:val="007F05A0"/>
    <w:rsid w:val="007F278C"/>
    <w:rsid w:val="007F28B4"/>
    <w:rsid w:val="007F2D7B"/>
    <w:rsid w:val="007F4083"/>
    <w:rsid w:val="007F40A6"/>
    <w:rsid w:val="007F46F2"/>
    <w:rsid w:val="007F5928"/>
    <w:rsid w:val="007F5A34"/>
    <w:rsid w:val="007F5B22"/>
    <w:rsid w:val="007F741F"/>
    <w:rsid w:val="007F7B16"/>
    <w:rsid w:val="007F7E46"/>
    <w:rsid w:val="00800F86"/>
    <w:rsid w:val="008020C6"/>
    <w:rsid w:val="008020DE"/>
    <w:rsid w:val="00802D7C"/>
    <w:rsid w:val="00802E89"/>
    <w:rsid w:val="008030CE"/>
    <w:rsid w:val="00803599"/>
    <w:rsid w:val="0080371F"/>
    <w:rsid w:val="00803A62"/>
    <w:rsid w:val="00804269"/>
    <w:rsid w:val="00804F1C"/>
    <w:rsid w:val="00805058"/>
    <w:rsid w:val="00805800"/>
    <w:rsid w:val="008066FA"/>
    <w:rsid w:val="00806C79"/>
    <w:rsid w:val="0080765B"/>
    <w:rsid w:val="00810DF4"/>
    <w:rsid w:val="008115D5"/>
    <w:rsid w:val="00811B83"/>
    <w:rsid w:val="00811CC5"/>
    <w:rsid w:val="0081277B"/>
    <w:rsid w:val="0081399D"/>
    <w:rsid w:val="00813E1B"/>
    <w:rsid w:val="00814012"/>
    <w:rsid w:val="00814297"/>
    <w:rsid w:val="008146AF"/>
    <w:rsid w:val="008149D5"/>
    <w:rsid w:val="00814B0B"/>
    <w:rsid w:val="00814FF6"/>
    <w:rsid w:val="00815C7C"/>
    <w:rsid w:val="00815F1D"/>
    <w:rsid w:val="008170BD"/>
    <w:rsid w:val="00817AB8"/>
    <w:rsid w:val="00817EFC"/>
    <w:rsid w:val="0082041E"/>
    <w:rsid w:val="00820864"/>
    <w:rsid w:val="00821650"/>
    <w:rsid w:val="00822A20"/>
    <w:rsid w:val="00825D7E"/>
    <w:rsid w:val="00825EE6"/>
    <w:rsid w:val="00825FAC"/>
    <w:rsid w:val="00826881"/>
    <w:rsid w:val="00826C54"/>
    <w:rsid w:val="00826F1F"/>
    <w:rsid w:val="00827120"/>
    <w:rsid w:val="00830E1F"/>
    <w:rsid w:val="00831168"/>
    <w:rsid w:val="00831176"/>
    <w:rsid w:val="00831633"/>
    <w:rsid w:val="00831E0C"/>
    <w:rsid w:val="00831ED7"/>
    <w:rsid w:val="008321D2"/>
    <w:rsid w:val="008321F7"/>
    <w:rsid w:val="0083259D"/>
    <w:rsid w:val="0083266F"/>
    <w:rsid w:val="00832B4A"/>
    <w:rsid w:val="0083348F"/>
    <w:rsid w:val="00835A45"/>
    <w:rsid w:val="0083661C"/>
    <w:rsid w:val="00836A56"/>
    <w:rsid w:val="0083717D"/>
    <w:rsid w:val="008375E3"/>
    <w:rsid w:val="00837BE6"/>
    <w:rsid w:val="00840146"/>
    <w:rsid w:val="00840965"/>
    <w:rsid w:val="008423C7"/>
    <w:rsid w:val="00842C20"/>
    <w:rsid w:val="008436E7"/>
    <w:rsid w:val="00843EB7"/>
    <w:rsid w:val="00844F1F"/>
    <w:rsid w:val="00844F9C"/>
    <w:rsid w:val="0084544D"/>
    <w:rsid w:val="008455DE"/>
    <w:rsid w:val="00845FEF"/>
    <w:rsid w:val="008461BA"/>
    <w:rsid w:val="00847B30"/>
    <w:rsid w:val="00850656"/>
    <w:rsid w:val="0085142D"/>
    <w:rsid w:val="00851745"/>
    <w:rsid w:val="008524A6"/>
    <w:rsid w:val="00853DCA"/>
    <w:rsid w:val="0085466D"/>
    <w:rsid w:val="00854C8A"/>
    <w:rsid w:val="00856619"/>
    <w:rsid w:val="00857C70"/>
    <w:rsid w:val="00857F23"/>
    <w:rsid w:val="00860871"/>
    <w:rsid w:val="00860B47"/>
    <w:rsid w:val="008614D0"/>
    <w:rsid w:val="00862836"/>
    <w:rsid w:val="00863677"/>
    <w:rsid w:val="00863EB1"/>
    <w:rsid w:val="0086466F"/>
    <w:rsid w:val="00864802"/>
    <w:rsid w:val="00864FD1"/>
    <w:rsid w:val="00866891"/>
    <w:rsid w:val="00866BF9"/>
    <w:rsid w:val="00866FB4"/>
    <w:rsid w:val="00870F3B"/>
    <w:rsid w:val="00871AE2"/>
    <w:rsid w:val="0087202E"/>
    <w:rsid w:val="00872586"/>
    <w:rsid w:val="00872C0E"/>
    <w:rsid w:val="00873C5C"/>
    <w:rsid w:val="00873D77"/>
    <w:rsid w:val="00874277"/>
    <w:rsid w:val="00874A6E"/>
    <w:rsid w:val="00874DA1"/>
    <w:rsid w:val="00875483"/>
    <w:rsid w:val="008756E9"/>
    <w:rsid w:val="0087577E"/>
    <w:rsid w:val="008758D0"/>
    <w:rsid w:val="008761CD"/>
    <w:rsid w:val="008765C6"/>
    <w:rsid w:val="0087691F"/>
    <w:rsid w:val="00876BCC"/>
    <w:rsid w:val="00876BD3"/>
    <w:rsid w:val="0087728A"/>
    <w:rsid w:val="0087747D"/>
    <w:rsid w:val="00880457"/>
    <w:rsid w:val="00880D02"/>
    <w:rsid w:val="00880F12"/>
    <w:rsid w:val="008811D9"/>
    <w:rsid w:val="008811E9"/>
    <w:rsid w:val="0088197C"/>
    <w:rsid w:val="00881C97"/>
    <w:rsid w:val="0088208D"/>
    <w:rsid w:val="0088211A"/>
    <w:rsid w:val="008821C4"/>
    <w:rsid w:val="00882454"/>
    <w:rsid w:val="00882D4D"/>
    <w:rsid w:val="0088357C"/>
    <w:rsid w:val="00883BBA"/>
    <w:rsid w:val="00884C41"/>
    <w:rsid w:val="008859DC"/>
    <w:rsid w:val="00885F88"/>
    <w:rsid w:val="00886388"/>
    <w:rsid w:val="00886C99"/>
    <w:rsid w:val="00886D68"/>
    <w:rsid w:val="0088755A"/>
    <w:rsid w:val="0088790F"/>
    <w:rsid w:val="00890344"/>
    <w:rsid w:val="0089082E"/>
    <w:rsid w:val="00890A98"/>
    <w:rsid w:val="00890CCB"/>
    <w:rsid w:val="008913FC"/>
    <w:rsid w:val="0089181F"/>
    <w:rsid w:val="00891E25"/>
    <w:rsid w:val="008942ED"/>
    <w:rsid w:val="00894CFF"/>
    <w:rsid w:val="008966B2"/>
    <w:rsid w:val="008970DE"/>
    <w:rsid w:val="00897BCC"/>
    <w:rsid w:val="008A0D76"/>
    <w:rsid w:val="008A0F7E"/>
    <w:rsid w:val="008A13BD"/>
    <w:rsid w:val="008A165E"/>
    <w:rsid w:val="008A1EB4"/>
    <w:rsid w:val="008A2BFD"/>
    <w:rsid w:val="008A526D"/>
    <w:rsid w:val="008A5A33"/>
    <w:rsid w:val="008A5F55"/>
    <w:rsid w:val="008A616A"/>
    <w:rsid w:val="008A6375"/>
    <w:rsid w:val="008A6A6E"/>
    <w:rsid w:val="008A6B71"/>
    <w:rsid w:val="008A6C60"/>
    <w:rsid w:val="008A7B67"/>
    <w:rsid w:val="008A7B97"/>
    <w:rsid w:val="008B0457"/>
    <w:rsid w:val="008B0BA6"/>
    <w:rsid w:val="008B1787"/>
    <w:rsid w:val="008B186A"/>
    <w:rsid w:val="008B1918"/>
    <w:rsid w:val="008B26B5"/>
    <w:rsid w:val="008B28FB"/>
    <w:rsid w:val="008B35C6"/>
    <w:rsid w:val="008B37C1"/>
    <w:rsid w:val="008B413C"/>
    <w:rsid w:val="008B4154"/>
    <w:rsid w:val="008B4E16"/>
    <w:rsid w:val="008B5DB8"/>
    <w:rsid w:val="008B6D84"/>
    <w:rsid w:val="008B6EC0"/>
    <w:rsid w:val="008B7730"/>
    <w:rsid w:val="008B794A"/>
    <w:rsid w:val="008B7C57"/>
    <w:rsid w:val="008B7D7D"/>
    <w:rsid w:val="008B7DB4"/>
    <w:rsid w:val="008C0E07"/>
    <w:rsid w:val="008C3343"/>
    <w:rsid w:val="008C3D9C"/>
    <w:rsid w:val="008C4615"/>
    <w:rsid w:val="008C4736"/>
    <w:rsid w:val="008C4988"/>
    <w:rsid w:val="008C56A5"/>
    <w:rsid w:val="008C7AB3"/>
    <w:rsid w:val="008D025A"/>
    <w:rsid w:val="008D0500"/>
    <w:rsid w:val="008D0550"/>
    <w:rsid w:val="008D07E0"/>
    <w:rsid w:val="008D0F89"/>
    <w:rsid w:val="008D154D"/>
    <w:rsid w:val="008D1A47"/>
    <w:rsid w:val="008D23E5"/>
    <w:rsid w:val="008D2A08"/>
    <w:rsid w:val="008D3A1B"/>
    <w:rsid w:val="008D4751"/>
    <w:rsid w:val="008D4792"/>
    <w:rsid w:val="008D4BE7"/>
    <w:rsid w:val="008D4F51"/>
    <w:rsid w:val="008D5BFA"/>
    <w:rsid w:val="008D64E5"/>
    <w:rsid w:val="008D6516"/>
    <w:rsid w:val="008D6809"/>
    <w:rsid w:val="008D6A5A"/>
    <w:rsid w:val="008E013D"/>
    <w:rsid w:val="008E0C2C"/>
    <w:rsid w:val="008E1446"/>
    <w:rsid w:val="008E252F"/>
    <w:rsid w:val="008E27C8"/>
    <w:rsid w:val="008E3BCE"/>
    <w:rsid w:val="008E4115"/>
    <w:rsid w:val="008E4B44"/>
    <w:rsid w:val="008E5790"/>
    <w:rsid w:val="008E5D3B"/>
    <w:rsid w:val="008E660F"/>
    <w:rsid w:val="008E663E"/>
    <w:rsid w:val="008E67FE"/>
    <w:rsid w:val="008E7F28"/>
    <w:rsid w:val="008F01D9"/>
    <w:rsid w:val="008F0955"/>
    <w:rsid w:val="008F15DF"/>
    <w:rsid w:val="008F21B6"/>
    <w:rsid w:val="008F27AA"/>
    <w:rsid w:val="008F39E1"/>
    <w:rsid w:val="008F463F"/>
    <w:rsid w:val="008F4B1C"/>
    <w:rsid w:val="008F4D1D"/>
    <w:rsid w:val="008F52C9"/>
    <w:rsid w:val="008F52E3"/>
    <w:rsid w:val="008F5BF9"/>
    <w:rsid w:val="008F5D18"/>
    <w:rsid w:val="008F5FA3"/>
    <w:rsid w:val="008F6763"/>
    <w:rsid w:val="008F681C"/>
    <w:rsid w:val="008F772A"/>
    <w:rsid w:val="008F7BC6"/>
    <w:rsid w:val="00900416"/>
    <w:rsid w:val="0090123A"/>
    <w:rsid w:val="00901812"/>
    <w:rsid w:val="00901E70"/>
    <w:rsid w:val="0090209A"/>
    <w:rsid w:val="009024EC"/>
    <w:rsid w:val="00902B49"/>
    <w:rsid w:val="00902D8D"/>
    <w:rsid w:val="00903883"/>
    <w:rsid w:val="0090428D"/>
    <w:rsid w:val="00904675"/>
    <w:rsid w:val="00904CA4"/>
    <w:rsid w:val="00904EA0"/>
    <w:rsid w:val="0090578B"/>
    <w:rsid w:val="00905BBB"/>
    <w:rsid w:val="0090623C"/>
    <w:rsid w:val="0090786B"/>
    <w:rsid w:val="00907A25"/>
    <w:rsid w:val="00907DE4"/>
    <w:rsid w:val="009106FA"/>
    <w:rsid w:val="00912145"/>
    <w:rsid w:val="0091254B"/>
    <w:rsid w:val="00912575"/>
    <w:rsid w:val="00912741"/>
    <w:rsid w:val="00913738"/>
    <w:rsid w:val="00913A59"/>
    <w:rsid w:val="0091433C"/>
    <w:rsid w:val="00914D76"/>
    <w:rsid w:val="00916977"/>
    <w:rsid w:val="00916D91"/>
    <w:rsid w:val="00920005"/>
    <w:rsid w:val="009204FF"/>
    <w:rsid w:val="00920CA4"/>
    <w:rsid w:val="00921120"/>
    <w:rsid w:val="009213D7"/>
    <w:rsid w:val="00921A68"/>
    <w:rsid w:val="00921FB0"/>
    <w:rsid w:val="0092200D"/>
    <w:rsid w:val="0092201C"/>
    <w:rsid w:val="0092268A"/>
    <w:rsid w:val="009226CE"/>
    <w:rsid w:val="00922DC3"/>
    <w:rsid w:val="0092357C"/>
    <w:rsid w:val="00923D41"/>
    <w:rsid w:val="009252C3"/>
    <w:rsid w:val="009266FB"/>
    <w:rsid w:val="00926DEB"/>
    <w:rsid w:val="00927CD8"/>
    <w:rsid w:val="0093124A"/>
    <w:rsid w:val="00932399"/>
    <w:rsid w:val="00932C60"/>
    <w:rsid w:val="00933405"/>
    <w:rsid w:val="0093360A"/>
    <w:rsid w:val="0093375D"/>
    <w:rsid w:val="00933F08"/>
    <w:rsid w:val="009344FA"/>
    <w:rsid w:val="00934540"/>
    <w:rsid w:val="009345E7"/>
    <w:rsid w:val="00935013"/>
    <w:rsid w:val="0093634D"/>
    <w:rsid w:val="00936ECA"/>
    <w:rsid w:val="00940000"/>
    <w:rsid w:val="0094019D"/>
    <w:rsid w:val="0094020C"/>
    <w:rsid w:val="00941D2A"/>
    <w:rsid w:val="00942107"/>
    <w:rsid w:val="00943F26"/>
    <w:rsid w:val="00944145"/>
    <w:rsid w:val="00946DDF"/>
    <w:rsid w:val="009471A2"/>
    <w:rsid w:val="00947EB4"/>
    <w:rsid w:val="00950431"/>
    <w:rsid w:val="00952E24"/>
    <w:rsid w:val="00953412"/>
    <w:rsid w:val="009537C6"/>
    <w:rsid w:val="00954257"/>
    <w:rsid w:val="009546A8"/>
    <w:rsid w:val="00954842"/>
    <w:rsid w:val="00954C14"/>
    <w:rsid w:val="00956BA0"/>
    <w:rsid w:val="00956E2E"/>
    <w:rsid w:val="0095748F"/>
    <w:rsid w:val="00960769"/>
    <w:rsid w:val="00961B4D"/>
    <w:rsid w:val="00961B68"/>
    <w:rsid w:val="00961B9E"/>
    <w:rsid w:val="009625B1"/>
    <w:rsid w:val="00962A67"/>
    <w:rsid w:val="00962C2A"/>
    <w:rsid w:val="00963259"/>
    <w:rsid w:val="0096332C"/>
    <w:rsid w:val="009633D3"/>
    <w:rsid w:val="00964B43"/>
    <w:rsid w:val="0096519D"/>
    <w:rsid w:val="00965CD9"/>
    <w:rsid w:val="00966347"/>
    <w:rsid w:val="00966548"/>
    <w:rsid w:val="00967B7E"/>
    <w:rsid w:val="009703C4"/>
    <w:rsid w:val="009704B2"/>
    <w:rsid w:val="0097144A"/>
    <w:rsid w:val="00971F07"/>
    <w:rsid w:val="00972003"/>
    <w:rsid w:val="0097241A"/>
    <w:rsid w:val="0097284C"/>
    <w:rsid w:val="0097302F"/>
    <w:rsid w:val="009736C7"/>
    <w:rsid w:val="00973946"/>
    <w:rsid w:val="00974B12"/>
    <w:rsid w:val="00975204"/>
    <w:rsid w:val="0097542A"/>
    <w:rsid w:val="00976A4B"/>
    <w:rsid w:val="00977148"/>
    <w:rsid w:val="009776C2"/>
    <w:rsid w:val="00980CEE"/>
    <w:rsid w:val="0098178D"/>
    <w:rsid w:val="00981AB8"/>
    <w:rsid w:val="00982048"/>
    <w:rsid w:val="00982756"/>
    <w:rsid w:val="00982A7C"/>
    <w:rsid w:val="00983025"/>
    <w:rsid w:val="00983B7D"/>
    <w:rsid w:val="00983E0F"/>
    <w:rsid w:val="0098404B"/>
    <w:rsid w:val="009858C6"/>
    <w:rsid w:val="00985B67"/>
    <w:rsid w:val="00985B6C"/>
    <w:rsid w:val="00985DB7"/>
    <w:rsid w:val="00985F78"/>
    <w:rsid w:val="009869BC"/>
    <w:rsid w:val="00987018"/>
    <w:rsid w:val="00987F24"/>
    <w:rsid w:val="00990226"/>
    <w:rsid w:val="00990F05"/>
    <w:rsid w:val="0099162C"/>
    <w:rsid w:val="009916AA"/>
    <w:rsid w:val="00991BBB"/>
    <w:rsid w:val="00992001"/>
    <w:rsid w:val="00993663"/>
    <w:rsid w:val="0099389A"/>
    <w:rsid w:val="00993BD2"/>
    <w:rsid w:val="009940FF"/>
    <w:rsid w:val="009941E5"/>
    <w:rsid w:val="00994610"/>
    <w:rsid w:val="00994E8A"/>
    <w:rsid w:val="00995392"/>
    <w:rsid w:val="009955AC"/>
    <w:rsid w:val="00995BC7"/>
    <w:rsid w:val="00996E6A"/>
    <w:rsid w:val="00997A49"/>
    <w:rsid w:val="009A0967"/>
    <w:rsid w:val="009A1FF1"/>
    <w:rsid w:val="009A21E3"/>
    <w:rsid w:val="009A2743"/>
    <w:rsid w:val="009A2A1A"/>
    <w:rsid w:val="009A2DF7"/>
    <w:rsid w:val="009A3021"/>
    <w:rsid w:val="009A3643"/>
    <w:rsid w:val="009A3AD6"/>
    <w:rsid w:val="009A3BDA"/>
    <w:rsid w:val="009A437E"/>
    <w:rsid w:val="009A440D"/>
    <w:rsid w:val="009A4DF6"/>
    <w:rsid w:val="009A60A9"/>
    <w:rsid w:val="009B0E93"/>
    <w:rsid w:val="009B21BA"/>
    <w:rsid w:val="009B284E"/>
    <w:rsid w:val="009B2B47"/>
    <w:rsid w:val="009B37E6"/>
    <w:rsid w:val="009B48D0"/>
    <w:rsid w:val="009B53A6"/>
    <w:rsid w:val="009B6ED5"/>
    <w:rsid w:val="009B7096"/>
    <w:rsid w:val="009B76FB"/>
    <w:rsid w:val="009B7B0D"/>
    <w:rsid w:val="009B7D10"/>
    <w:rsid w:val="009C0484"/>
    <w:rsid w:val="009C05ED"/>
    <w:rsid w:val="009C0FCF"/>
    <w:rsid w:val="009C170F"/>
    <w:rsid w:val="009C2209"/>
    <w:rsid w:val="009C2216"/>
    <w:rsid w:val="009C3DC2"/>
    <w:rsid w:val="009C403C"/>
    <w:rsid w:val="009C45C0"/>
    <w:rsid w:val="009C4F1D"/>
    <w:rsid w:val="009C4F2C"/>
    <w:rsid w:val="009C577E"/>
    <w:rsid w:val="009C5E52"/>
    <w:rsid w:val="009C5FD7"/>
    <w:rsid w:val="009C6708"/>
    <w:rsid w:val="009C6D2E"/>
    <w:rsid w:val="009C6FFA"/>
    <w:rsid w:val="009C7BD0"/>
    <w:rsid w:val="009D078C"/>
    <w:rsid w:val="009D0DB9"/>
    <w:rsid w:val="009D0FC6"/>
    <w:rsid w:val="009D121E"/>
    <w:rsid w:val="009D135A"/>
    <w:rsid w:val="009D14E7"/>
    <w:rsid w:val="009D263B"/>
    <w:rsid w:val="009D354E"/>
    <w:rsid w:val="009D3C9A"/>
    <w:rsid w:val="009D4408"/>
    <w:rsid w:val="009D45EE"/>
    <w:rsid w:val="009D4C04"/>
    <w:rsid w:val="009D4C7B"/>
    <w:rsid w:val="009D4D00"/>
    <w:rsid w:val="009D5E4E"/>
    <w:rsid w:val="009D5FEE"/>
    <w:rsid w:val="009D633C"/>
    <w:rsid w:val="009D6D9D"/>
    <w:rsid w:val="009D748F"/>
    <w:rsid w:val="009D7655"/>
    <w:rsid w:val="009D7F38"/>
    <w:rsid w:val="009E04CC"/>
    <w:rsid w:val="009E0F8B"/>
    <w:rsid w:val="009E1731"/>
    <w:rsid w:val="009E2BDA"/>
    <w:rsid w:val="009E3AF4"/>
    <w:rsid w:val="009E4226"/>
    <w:rsid w:val="009E5262"/>
    <w:rsid w:val="009E62A0"/>
    <w:rsid w:val="009E67B4"/>
    <w:rsid w:val="009E698B"/>
    <w:rsid w:val="009E6BB7"/>
    <w:rsid w:val="009E79AC"/>
    <w:rsid w:val="009E7B6B"/>
    <w:rsid w:val="009F1338"/>
    <w:rsid w:val="009F1BF5"/>
    <w:rsid w:val="009F230F"/>
    <w:rsid w:val="009F379C"/>
    <w:rsid w:val="009F46A1"/>
    <w:rsid w:val="009F6025"/>
    <w:rsid w:val="009F64DE"/>
    <w:rsid w:val="009F6774"/>
    <w:rsid w:val="009F71E3"/>
    <w:rsid w:val="009F7558"/>
    <w:rsid w:val="00A00117"/>
    <w:rsid w:val="00A00775"/>
    <w:rsid w:val="00A00C39"/>
    <w:rsid w:val="00A00F7D"/>
    <w:rsid w:val="00A01510"/>
    <w:rsid w:val="00A01526"/>
    <w:rsid w:val="00A01C1C"/>
    <w:rsid w:val="00A01C5E"/>
    <w:rsid w:val="00A01DDF"/>
    <w:rsid w:val="00A020C2"/>
    <w:rsid w:val="00A025BF"/>
    <w:rsid w:val="00A028DB"/>
    <w:rsid w:val="00A053BB"/>
    <w:rsid w:val="00A055BF"/>
    <w:rsid w:val="00A057C4"/>
    <w:rsid w:val="00A057E4"/>
    <w:rsid w:val="00A05BD3"/>
    <w:rsid w:val="00A06A43"/>
    <w:rsid w:val="00A06BF7"/>
    <w:rsid w:val="00A06ED9"/>
    <w:rsid w:val="00A07453"/>
    <w:rsid w:val="00A074B5"/>
    <w:rsid w:val="00A0791A"/>
    <w:rsid w:val="00A0798E"/>
    <w:rsid w:val="00A1002A"/>
    <w:rsid w:val="00A10E86"/>
    <w:rsid w:val="00A12666"/>
    <w:rsid w:val="00A128BF"/>
    <w:rsid w:val="00A12D83"/>
    <w:rsid w:val="00A14CA9"/>
    <w:rsid w:val="00A16450"/>
    <w:rsid w:val="00A165A5"/>
    <w:rsid w:val="00A16655"/>
    <w:rsid w:val="00A16925"/>
    <w:rsid w:val="00A16B29"/>
    <w:rsid w:val="00A172DD"/>
    <w:rsid w:val="00A1751D"/>
    <w:rsid w:val="00A17780"/>
    <w:rsid w:val="00A20108"/>
    <w:rsid w:val="00A20565"/>
    <w:rsid w:val="00A20624"/>
    <w:rsid w:val="00A210CB"/>
    <w:rsid w:val="00A21D9B"/>
    <w:rsid w:val="00A227CC"/>
    <w:rsid w:val="00A22821"/>
    <w:rsid w:val="00A22EBD"/>
    <w:rsid w:val="00A23006"/>
    <w:rsid w:val="00A2335D"/>
    <w:rsid w:val="00A248A9"/>
    <w:rsid w:val="00A258E2"/>
    <w:rsid w:val="00A25A43"/>
    <w:rsid w:val="00A25E38"/>
    <w:rsid w:val="00A26609"/>
    <w:rsid w:val="00A26926"/>
    <w:rsid w:val="00A26C79"/>
    <w:rsid w:val="00A26FF7"/>
    <w:rsid w:val="00A27D21"/>
    <w:rsid w:val="00A30635"/>
    <w:rsid w:val="00A30E2F"/>
    <w:rsid w:val="00A3183D"/>
    <w:rsid w:val="00A330BB"/>
    <w:rsid w:val="00A33E04"/>
    <w:rsid w:val="00A3459F"/>
    <w:rsid w:val="00A347B6"/>
    <w:rsid w:val="00A34859"/>
    <w:rsid w:val="00A349D2"/>
    <w:rsid w:val="00A35C10"/>
    <w:rsid w:val="00A36283"/>
    <w:rsid w:val="00A3665B"/>
    <w:rsid w:val="00A36EC1"/>
    <w:rsid w:val="00A37E95"/>
    <w:rsid w:val="00A4076B"/>
    <w:rsid w:val="00A41BFB"/>
    <w:rsid w:val="00A42040"/>
    <w:rsid w:val="00A42140"/>
    <w:rsid w:val="00A427E2"/>
    <w:rsid w:val="00A43BE2"/>
    <w:rsid w:val="00A442C5"/>
    <w:rsid w:val="00A47255"/>
    <w:rsid w:val="00A47556"/>
    <w:rsid w:val="00A50CB6"/>
    <w:rsid w:val="00A511A8"/>
    <w:rsid w:val="00A51C01"/>
    <w:rsid w:val="00A538F4"/>
    <w:rsid w:val="00A551F0"/>
    <w:rsid w:val="00A55AF8"/>
    <w:rsid w:val="00A56000"/>
    <w:rsid w:val="00A5657B"/>
    <w:rsid w:val="00A569E9"/>
    <w:rsid w:val="00A56A15"/>
    <w:rsid w:val="00A57361"/>
    <w:rsid w:val="00A57512"/>
    <w:rsid w:val="00A6052A"/>
    <w:rsid w:val="00A60D0B"/>
    <w:rsid w:val="00A61451"/>
    <w:rsid w:val="00A61DF0"/>
    <w:rsid w:val="00A62295"/>
    <w:rsid w:val="00A63506"/>
    <w:rsid w:val="00A636D4"/>
    <w:rsid w:val="00A63D7F"/>
    <w:rsid w:val="00A654AE"/>
    <w:rsid w:val="00A658DB"/>
    <w:rsid w:val="00A6707A"/>
    <w:rsid w:val="00A675BD"/>
    <w:rsid w:val="00A67735"/>
    <w:rsid w:val="00A67B98"/>
    <w:rsid w:val="00A7029D"/>
    <w:rsid w:val="00A7055C"/>
    <w:rsid w:val="00A70995"/>
    <w:rsid w:val="00A72467"/>
    <w:rsid w:val="00A72918"/>
    <w:rsid w:val="00A7344C"/>
    <w:rsid w:val="00A743CB"/>
    <w:rsid w:val="00A7466C"/>
    <w:rsid w:val="00A747DA"/>
    <w:rsid w:val="00A74C61"/>
    <w:rsid w:val="00A75F3B"/>
    <w:rsid w:val="00A76232"/>
    <w:rsid w:val="00A76354"/>
    <w:rsid w:val="00A77567"/>
    <w:rsid w:val="00A80D4D"/>
    <w:rsid w:val="00A82BC0"/>
    <w:rsid w:val="00A83176"/>
    <w:rsid w:val="00A831E0"/>
    <w:rsid w:val="00A83F8C"/>
    <w:rsid w:val="00A85482"/>
    <w:rsid w:val="00A85E05"/>
    <w:rsid w:val="00A85FC0"/>
    <w:rsid w:val="00A87417"/>
    <w:rsid w:val="00A87733"/>
    <w:rsid w:val="00A90396"/>
    <w:rsid w:val="00A91C89"/>
    <w:rsid w:val="00A92C8D"/>
    <w:rsid w:val="00A92EE5"/>
    <w:rsid w:val="00A934CA"/>
    <w:rsid w:val="00A93621"/>
    <w:rsid w:val="00A93BF6"/>
    <w:rsid w:val="00A9446B"/>
    <w:rsid w:val="00A95366"/>
    <w:rsid w:val="00A9567B"/>
    <w:rsid w:val="00A95A66"/>
    <w:rsid w:val="00A96A8C"/>
    <w:rsid w:val="00A96CE9"/>
    <w:rsid w:val="00A96E25"/>
    <w:rsid w:val="00A97664"/>
    <w:rsid w:val="00A977FA"/>
    <w:rsid w:val="00A979C5"/>
    <w:rsid w:val="00AA0881"/>
    <w:rsid w:val="00AA09A2"/>
    <w:rsid w:val="00AA1B53"/>
    <w:rsid w:val="00AA236B"/>
    <w:rsid w:val="00AA2AEE"/>
    <w:rsid w:val="00AA2E56"/>
    <w:rsid w:val="00AA2E62"/>
    <w:rsid w:val="00AA3AA9"/>
    <w:rsid w:val="00AA3B84"/>
    <w:rsid w:val="00AA40F8"/>
    <w:rsid w:val="00AA51D7"/>
    <w:rsid w:val="00AA58EB"/>
    <w:rsid w:val="00AA6C58"/>
    <w:rsid w:val="00AB0424"/>
    <w:rsid w:val="00AB119C"/>
    <w:rsid w:val="00AB11BC"/>
    <w:rsid w:val="00AB1A51"/>
    <w:rsid w:val="00AB1C29"/>
    <w:rsid w:val="00AB1DC5"/>
    <w:rsid w:val="00AB39FD"/>
    <w:rsid w:val="00AB47DD"/>
    <w:rsid w:val="00AB4A7F"/>
    <w:rsid w:val="00AB4F8D"/>
    <w:rsid w:val="00AB4FBF"/>
    <w:rsid w:val="00AB5348"/>
    <w:rsid w:val="00AB5CE2"/>
    <w:rsid w:val="00AB5D1D"/>
    <w:rsid w:val="00AB6043"/>
    <w:rsid w:val="00AB721D"/>
    <w:rsid w:val="00AB728E"/>
    <w:rsid w:val="00AB76F6"/>
    <w:rsid w:val="00AB79E4"/>
    <w:rsid w:val="00AB7F99"/>
    <w:rsid w:val="00AC1982"/>
    <w:rsid w:val="00AC1B2E"/>
    <w:rsid w:val="00AC1F36"/>
    <w:rsid w:val="00AC22F5"/>
    <w:rsid w:val="00AC2D22"/>
    <w:rsid w:val="00AC36DC"/>
    <w:rsid w:val="00AC4215"/>
    <w:rsid w:val="00AC4292"/>
    <w:rsid w:val="00AC432A"/>
    <w:rsid w:val="00AC4AF3"/>
    <w:rsid w:val="00AC52B8"/>
    <w:rsid w:val="00AC5456"/>
    <w:rsid w:val="00AC5B61"/>
    <w:rsid w:val="00AC68D3"/>
    <w:rsid w:val="00AC6BC6"/>
    <w:rsid w:val="00AC6D62"/>
    <w:rsid w:val="00AC76B6"/>
    <w:rsid w:val="00AC79A9"/>
    <w:rsid w:val="00AC7C33"/>
    <w:rsid w:val="00AD0D57"/>
    <w:rsid w:val="00AD1289"/>
    <w:rsid w:val="00AD15FB"/>
    <w:rsid w:val="00AD2B1C"/>
    <w:rsid w:val="00AD3140"/>
    <w:rsid w:val="00AD36CB"/>
    <w:rsid w:val="00AD3C20"/>
    <w:rsid w:val="00AD3DF5"/>
    <w:rsid w:val="00AD5780"/>
    <w:rsid w:val="00AD5D7B"/>
    <w:rsid w:val="00AD5F02"/>
    <w:rsid w:val="00AD6B3E"/>
    <w:rsid w:val="00AD6F04"/>
    <w:rsid w:val="00AD7170"/>
    <w:rsid w:val="00AD72F8"/>
    <w:rsid w:val="00AD787E"/>
    <w:rsid w:val="00AD78F3"/>
    <w:rsid w:val="00AD7BD2"/>
    <w:rsid w:val="00AE008B"/>
    <w:rsid w:val="00AE021F"/>
    <w:rsid w:val="00AE0AE5"/>
    <w:rsid w:val="00AE1503"/>
    <w:rsid w:val="00AE15D1"/>
    <w:rsid w:val="00AE32DE"/>
    <w:rsid w:val="00AE3E7D"/>
    <w:rsid w:val="00AE44B5"/>
    <w:rsid w:val="00AE4C79"/>
    <w:rsid w:val="00AE4F70"/>
    <w:rsid w:val="00AE4FFB"/>
    <w:rsid w:val="00AE50DB"/>
    <w:rsid w:val="00AE68FD"/>
    <w:rsid w:val="00AE6E16"/>
    <w:rsid w:val="00AE6ED1"/>
    <w:rsid w:val="00AE7658"/>
    <w:rsid w:val="00AF0B50"/>
    <w:rsid w:val="00AF0F9E"/>
    <w:rsid w:val="00AF1D23"/>
    <w:rsid w:val="00AF1E93"/>
    <w:rsid w:val="00AF2310"/>
    <w:rsid w:val="00AF2597"/>
    <w:rsid w:val="00AF34BA"/>
    <w:rsid w:val="00AF4099"/>
    <w:rsid w:val="00AF5EF6"/>
    <w:rsid w:val="00AF64BB"/>
    <w:rsid w:val="00AF6DA1"/>
    <w:rsid w:val="00AF7217"/>
    <w:rsid w:val="00AF7B93"/>
    <w:rsid w:val="00B0078F"/>
    <w:rsid w:val="00B0105F"/>
    <w:rsid w:val="00B0147B"/>
    <w:rsid w:val="00B0275F"/>
    <w:rsid w:val="00B032CB"/>
    <w:rsid w:val="00B040C7"/>
    <w:rsid w:val="00B045F6"/>
    <w:rsid w:val="00B047DE"/>
    <w:rsid w:val="00B04BC8"/>
    <w:rsid w:val="00B051BD"/>
    <w:rsid w:val="00B060BA"/>
    <w:rsid w:val="00B06E04"/>
    <w:rsid w:val="00B076C7"/>
    <w:rsid w:val="00B077B3"/>
    <w:rsid w:val="00B103A8"/>
    <w:rsid w:val="00B10874"/>
    <w:rsid w:val="00B10F70"/>
    <w:rsid w:val="00B1154D"/>
    <w:rsid w:val="00B13DFF"/>
    <w:rsid w:val="00B1435B"/>
    <w:rsid w:val="00B1441A"/>
    <w:rsid w:val="00B1483D"/>
    <w:rsid w:val="00B148D8"/>
    <w:rsid w:val="00B14EE7"/>
    <w:rsid w:val="00B14F21"/>
    <w:rsid w:val="00B1557A"/>
    <w:rsid w:val="00B1640E"/>
    <w:rsid w:val="00B168D3"/>
    <w:rsid w:val="00B172BA"/>
    <w:rsid w:val="00B17BCB"/>
    <w:rsid w:val="00B17EF0"/>
    <w:rsid w:val="00B20E76"/>
    <w:rsid w:val="00B2212B"/>
    <w:rsid w:val="00B225F5"/>
    <w:rsid w:val="00B229D6"/>
    <w:rsid w:val="00B23257"/>
    <w:rsid w:val="00B23484"/>
    <w:rsid w:val="00B23B62"/>
    <w:rsid w:val="00B23EA1"/>
    <w:rsid w:val="00B23FA1"/>
    <w:rsid w:val="00B24C91"/>
    <w:rsid w:val="00B24F09"/>
    <w:rsid w:val="00B24F72"/>
    <w:rsid w:val="00B250A6"/>
    <w:rsid w:val="00B25149"/>
    <w:rsid w:val="00B259DA"/>
    <w:rsid w:val="00B264F5"/>
    <w:rsid w:val="00B26DA4"/>
    <w:rsid w:val="00B27CED"/>
    <w:rsid w:val="00B27E4C"/>
    <w:rsid w:val="00B27F1A"/>
    <w:rsid w:val="00B309A0"/>
    <w:rsid w:val="00B30A95"/>
    <w:rsid w:val="00B30BE0"/>
    <w:rsid w:val="00B311AA"/>
    <w:rsid w:val="00B320AF"/>
    <w:rsid w:val="00B32417"/>
    <w:rsid w:val="00B333EF"/>
    <w:rsid w:val="00B3350E"/>
    <w:rsid w:val="00B3352D"/>
    <w:rsid w:val="00B33716"/>
    <w:rsid w:val="00B34714"/>
    <w:rsid w:val="00B348D2"/>
    <w:rsid w:val="00B353F9"/>
    <w:rsid w:val="00B35892"/>
    <w:rsid w:val="00B3600B"/>
    <w:rsid w:val="00B37778"/>
    <w:rsid w:val="00B40321"/>
    <w:rsid w:val="00B405C3"/>
    <w:rsid w:val="00B41E20"/>
    <w:rsid w:val="00B42184"/>
    <w:rsid w:val="00B4282F"/>
    <w:rsid w:val="00B42DD0"/>
    <w:rsid w:val="00B437E2"/>
    <w:rsid w:val="00B44A54"/>
    <w:rsid w:val="00B44D46"/>
    <w:rsid w:val="00B450DC"/>
    <w:rsid w:val="00B4671C"/>
    <w:rsid w:val="00B47C61"/>
    <w:rsid w:val="00B47CB3"/>
    <w:rsid w:val="00B506EE"/>
    <w:rsid w:val="00B5163B"/>
    <w:rsid w:val="00B516AF"/>
    <w:rsid w:val="00B5281D"/>
    <w:rsid w:val="00B52AC0"/>
    <w:rsid w:val="00B52E25"/>
    <w:rsid w:val="00B52E9D"/>
    <w:rsid w:val="00B52F01"/>
    <w:rsid w:val="00B5344A"/>
    <w:rsid w:val="00B53B5E"/>
    <w:rsid w:val="00B551CD"/>
    <w:rsid w:val="00B55581"/>
    <w:rsid w:val="00B55C8A"/>
    <w:rsid w:val="00B5654D"/>
    <w:rsid w:val="00B6007B"/>
    <w:rsid w:val="00B600E6"/>
    <w:rsid w:val="00B62309"/>
    <w:rsid w:val="00B635A5"/>
    <w:rsid w:val="00B63F19"/>
    <w:rsid w:val="00B64FC0"/>
    <w:rsid w:val="00B650CA"/>
    <w:rsid w:val="00B6598D"/>
    <w:rsid w:val="00B65F25"/>
    <w:rsid w:val="00B666CF"/>
    <w:rsid w:val="00B667A2"/>
    <w:rsid w:val="00B672EA"/>
    <w:rsid w:val="00B70074"/>
    <w:rsid w:val="00B70496"/>
    <w:rsid w:val="00B717EE"/>
    <w:rsid w:val="00B721D5"/>
    <w:rsid w:val="00B72583"/>
    <w:rsid w:val="00B725C2"/>
    <w:rsid w:val="00B72A7F"/>
    <w:rsid w:val="00B7389F"/>
    <w:rsid w:val="00B73942"/>
    <w:rsid w:val="00B74E92"/>
    <w:rsid w:val="00B77266"/>
    <w:rsid w:val="00B77469"/>
    <w:rsid w:val="00B77472"/>
    <w:rsid w:val="00B7799D"/>
    <w:rsid w:val="00B77CA4"/>
    <w:rsid w:val="00B80341"/>
    <w:rsid w:val="00B823C8"/>
    <w:rsid w:val="00B83FEE"/>
    <w:rsid w:val="00B84269"/>
    <w:rsid w:val="00B84585"/>
    <w:rsid w:val="00B8571E"/>
    <w:rsid w:val="00B85ABC"/>
    <w:rsid w:val="00B87180"/>
    <w:rsid w:val="00B87B6B"/>
    <w:rsid w:val="00B9065B"/>
    <w:rsid w:val="00B92107"/>
    <w:rsid w:val="00B92F10"/>
    <w:rsid w:val="00B9317A"/>
    <w:rsid w:val="00B945E8"/>
    <w:rsid w:val="00B94B5E"/>
    <w:rsid w:val="00B94DF4"/>
    <w:rsid w:val="00B94F3F"/>
    <w:rsid w:val="00B94FAC"/>
    <w:rsid w:val="00B95129"/>
    <w:rsid w:val="00B959A3"/>
    <w:rsid w:val="00B96748"/>
    <w:rsid w:val="00B97AC6"/>
    <w:rsid w:val="00B97CEB"/>
    <w:rsid w:val="00BA0C80"/>
    <w:rsid w:val="00BA0DCD"/>
    <w:rsid w:val="00BA0E81"/>
    <w:rsid w:val="00BA1394"/>
    <w:rsid w:val="00BA1913"/>
    <w:rsid w:val="00BA3107"/>
    <w:rsid w:val="00BA3118"/>
    <w:rsid w:val="00BA346F"/>
    <w:rsid w:val="00BA3D7F"/>
    <w:rsid w:val="00BA41D0"/>
    <w:rsid w:val="00BA4515"/>
    <w:rsid w:val="00BA45D7"/>
    <w:rsid w:val="00BA5039"/>
    <w:rsid w:val="00BA58D2"/>
    <w:rsid w:val="00BA5DBE"/>
    <w:rsid w:val="00BA5FAF"/>
    <w:rsid w:val="00BA7084"/>
    <w:rsid w:val="00BA7466"/>
    <w:rsid w:val="00BA7539"/>
    <w:rsid w:val="00BA7BEA"/>
    <w:rsid w:val="00BA7CBC"/>
    <w:rsid w:val="00BB0B6D"/>
    <w:rsid w:val="00BB2A7E"/>
    <w:rsid w:val="00BB351C"/>
    <w:rsid w:val="00BB368A"/>
    <w:rsid w:val="00BB4780"/>
    <w:rsid w:val="00BB511B"/>
    <w:rsid w:val="00BB546B"/>
    <w:rsid w:val="00BB5968"/>
    <w:rsid w:val="00BB5CF3"/>
    <w:rsid w:val="00BB60BB"/>
    <w:rsid w:val="00BB6982"/>
    <w:rsid w:val="00BB718D"/>
    <w:rsid w:val="00BB7C30"/>
    <w:rsid w:val="00BC0BC1"/>
    <w:rsid w:val="00BC2188"/>
    <w:rsid w:val="00BC2B6C"/>
    <w:rsid w:val="00BC3234"/>
    <w:rsid w:val="00BC32A6"/>
    <w:rsid w:val="00BC39DD"/>
    <w:rsid w:val="00BC3C9F"/>
    <w:rsid w:val="00BC3FE7"/>
    <w:rsid w:val="00BC40E5"/>
    <w:rsid w:val="00BC4389"/>
    <w:rsid w:val="00BC4F39"/>
    <w:rsid w:val="00BC6753"/>
    <w:rsid w:val="00BC6A82"/>
    <w:rsid w:val="00BC6B82"/>
    <w:rsid w:val="00BC6C0C"/>
    <w:rsid w:val="00BC74D7"/>
    <w:rsid w:val="00BD009E"/>
    <w:rsid w:val="00BD1340"/>
    <w:rsid w:val="00BD2B1D"/>
    <w:rsid w:val="00BD2E0F"/>
    <w:rsid w:val="00BD3417"/>
    <w:rsid w:val="00BD3B2F"/>
    <w:rsid w:val="00BD3F29"/>
    <w:rsid w:val="00BD498B"/>
    <w:rsid w:val="00BD5642"/>
    <w:rsid w:val="00BD56CE"/>
    <w:rsid w:val="00BD66AA"/>
    <w:rsid w:val="00BD67A7"/>
    <w:rsid w:val="00BD6A9C"/>
    <w:rsid w:val="00BD772D"/>
    <w:rsid w:val="00BD7A8A"/>
    <w:rsid w:val="00BE071D"/>
    <w:rsid w:val="00BE088F"/>
    <w:rsid w:val="00BE0A3D"/>
    <w:rsid w:val="00BE0DB8"/>
    <w:rsid w:val="00BE0EA2"/>
    <w:rsid w:val="00BE0ED4"/>
    <w:rsid w:val="00BE15FE"/>
    <w:rsid w:val="00BE1AD1"/>
    <w:rsid w:val="00BE2D1E"/>
    <w:rsid w:val="00BE2D6B"/>
    <w:rsid w:val="00BE2DCB"/>
    <w:rsid w:val="00BE3FFD"/>
    <w:rsid w:val="00BE4ED9"/>
    <w:rsid w:val="00BE631B"/>
    <w:rsid w:val="00BE6A5D"/>
    <w:rsid w:val="00BE70FC"/>
    <w:rsid w:val="00BF15C5"/>
    <w:rsid w:val="00BF1B43"/>
    <w:rsid w:val="00BF1C2E"/>
    <w:rsid w:val="00BF1E00"/>
    <w:rsid w:val="00BF1ED3"/>
    <w:rsid w:val="00BF53F8"/>
    <w:rsid w:val="00BF54BE"/>
    <w:rsid w:val="00BF58DF"/>
    <w:rsid w:val="00BF67B2"/>
    <w:rsid w:val="00BF7033"/>
    <w:rsid w:val="00BF7215"/>
    <w:rsid w:val="00BF7499"/>
    <w:rsid w:val="00C00529"/>
    <w:rsid w:val="00C0168C"/>
    <w:rsid w:val="00C0245C"/>
    <w:rsid w:val="00C040A1"/>
    <w:rsid w:val="00C0411E"/>
    <w:rsid w:val="00C044C2"/>
    <w:rsid w:val="00C0571C"/>
    <w:rsid w:val="00C05EA5"/>
    <w:rsid w:val="00C061BF"/>
    <w:rsid w:val="00C06E63"/>
    <w:rsid w:val="00C071EE"/>
    <w:rsid w:val="00C07F8C"/>
    <w:rsid w:val="00C11774"/>
    <w:rsid w:val="00C118BD"/>
    <w:rsid w:val="00C12D77"/>
    <w:rsid w:val="00C1383D"/>
    <w:rsid w:val="00C14868"/>
    <w:rsid w:val="00C15401"/>
    <w:rsid w:val="00C15BAC"/>
    <w:rsid w:val="00C1600E"/>
    <w:rsid w:val="00C16AC0"/>
    <w:rsid w:val="00C16BF7"/>
    <w:rsid w:val="00C16F38"/>
    <w:rsid w:val="00C17227"/>
    <w:rsid w:val="00C20783"/>
    <w:rsid w:val="00C208B2"/>
    <w:rsid w:val="00C2311E"/>
    <w:rsid w:val="00C233D6"/>
    <w:rsid w:val="00C23F7D"/>
    <w:rsid w:val="00C2412A"/>
    <w:rsid w:val="00C2475D"/>
    <w:rsid w:val="00C24790"/>
    <w:rsid w:val="00C248D9"/>
    <w:rsid w:val="00C2510F"/>
    <w:rsid w:val="00C2554C"/>
    <w:rsid w:val="00C25B83"/>
    <w:rsid w:val="00C26164"/>
    <w:rsid w:val="00C26629"/>
    <w:rsid w:val="00C27B89"/>
    <w:rsid w:val="00C302CA"/>
    <w:rsid w:val="00C3083D"/>
    <w:rsid w:val="00C30F05"/>
    <w:rsid w:val="00C31124"/>
    <w:rsid w:val="00C31BEB"/>
    <w:rsid w:val="00C31D30"/>
    <w:rsid w:val="00C31ED3"/>
    <w:rsid w:val="00C321DA"/>
    <w:rsid w:val="00C33BD2"/>
    <w:rsid w:val="00C35384"/>
    <w:rsid w:val="00C35B3C"/>
    <w:rsid w:val="00C36762"/>
    <w:rsid w:val="00C37540"/>
    <w:rsid w:val="00C377CA"/>
    <w:rsid w:val="00C37E3F"/>
    <w:rsid w:val="00C40649"/>
    <w:rsid w:val="00C421A6"/>
    <w:rsid w:val="00C42803"/>
    <w:rsid w:val="00C43675"/>
    <w:rsid w:val="00C43719"/>
    <w:rsid w:val="00C43D20"/>
    <w:rsid w:val="00C44561"/>
    <w:rsid w:val="00C44E66"/>
    <w:rsid w:val="00C44F96"/>
    <w:rsid w:val="00C45287"/>
    <w:rsid w:val="00C4686C"/>
    <w:rsid w:val="00C46981"/>
    <w:rsid w:val="00C472C5"/>
    <w:rsid w:val="00C500FC"/>
    <w:rsid w:val="00C5027B"/>
    <w:rsid w:val="00C5048E"/>
    <w:rsid w:val="00C50B0C"/>
    <w:rsid w:val="00C50BA4"/>
    <w:rsid w:val="00C5123B"/>
    <w:rsid w:val="00C517A0"/>
    <w:rsid w:val="00C5185A"/>
    <w:rsid w:val="00C51ACE"/>
    <w:rsid w:val="00C51E55"/>
    <w:rsid w:val="00C527C6"/>
    <w:rsid w:val="00C530D0"/>
    <w:rsid w:val="00C53E38"/>
    <w:rsid w:val="00C54588"/>
    <w:rsid w:val="00C54B01"/>
    <w:rsid w:val="00C54D84"/>
    <w:rsid w:val="00C558FB"/>
    <w:rsid w:val="00C568B2"/>
    <w:rsid w:val="00C56D1D"/>
    <w:rsid w:val="00C56D32"/>
    <w:rsid w:val="00C5725F"/>
    <w:rsid w:val="00C5727C"/>
    <w:rsid w:val="00C573D5"/>
    <w:rsid w:val="00C57D44"/>
    <w:rsid w:val="00C60407"/>
    <w:rsid w:val="00C60BDA"/>
    <w:rsid w:val="00C61663"/>
    <w:rsid w:val="00C61DBF"/>
    <w:rsid w:val="00C62129"/>
    <w:rsid w:val="00C6221F"/>
    <w:rsid w:val="00C62EA9"/>
    <w:rsid w:val="00C632F5"/>
    <w:rsid w:val="00C63572"/>
    <w:rsid w:val="00C635BA"/>
    <w:rsid w:val="00C63884"/>
    <w:rsid w:val="00C639F5"/>
    <w:rsid w:val="00C63B41"/>
    <w:rsid w:val="00C6432B"/>
    <w:rsid w:val="00C646FF"/>
    <w:rsid w:val="00C64FFD"/>
    <w:rsid w:val="00C65138"/>
    <w:rsid w:val="00C652E4"/>
    <w:rsid w:val="00C65782"/>
    <w:rsid w:val="00C65DE8"/>
    <w:rsid w:val="00C6709F"/>
    <w:rsid w:val="00C6748F"/>
    <w:rsid w:val="00C67822"/>
    <w:rsid w:val="00C67B17"/>
    <w:rsid w:val="00C70913"/>
    <w:rsid w:val="00C70E1E"/>
    <w:rsid w:val="00C7136A"/>
    <w:rsid w:val="00C72BBC"/>
    <w:rsid w:val="00C72C0D"/>
    <w:rsid w:val="00C748F2"/>
    <w:rsid w:val="00C75282"/>
    <w:rsid w:val="00C754A0"/>
    <w:rsid w:val="00C7551C"/>
    <w:rsid w:val="00C76F52"/>
    <w:rsid w:val="00C804ED"/>
    <w:rsid w:val="00C80779"/>
    <w:rsid w:val="00C811B8"/>
    <w:rsid w:val="00C819CE"/>
    <w:rsid w:val="00C81E60"/>
    <w:rsid w:val="00C8245D"/>
    <w:rsid w:val="00C8289F"/>
    <w:rsid w:val="00C82BED"/>
    <w:rsid w:val="00C84619"/>
    <w:rsid w:val="00C857A5"/>
    <w:rsid w:val="00C85896"/>
    <w:rsid w:val="00C8633C"/>
    <w:rsid w:val="00C90C39"/>
    <w:rsid w:val="00C9127B"/>
    <w:rsid w:val="00C921C2"/>
    <w:rsid w:val="00C932B1"/>
    <w:rsid w:val="00C936B3"/>
    <w:rsid w:val="00C937B0"/>
    <w:rsid w:val="00C94629"/>
    <w:rsid w:val="00C948FC"/>
    <w:rsid w:val="00C94AB8"/>
    <w:rsid w:val="00C951AD"/>
    <w:rsid w:val="00C95E91"/>
    <w:rsid w:val="00C96607"/>
    <w:rsid w:val="00C97F11"/>
    <w:rsid w:val="00CA04D5"/>
    <w:rsid w:val="00CA0920"/>
    <w:rsid w:val="00CA0AA4"/>
    <w:rsid w:val="00CA144C"/>
    <w:rsid w:val="00CA1450"/>
    <w:rsid w:val="00CA2D7F"/>
    <w:rsid w:val="00CA30B8"/>
    <w:rsid w:val="00CA3493"/>
    <w:rsid w:val="00CA554C"/>
    <w:rsid w:val="00CA55CD"/>
    <w:rsid w:val="00CA5C88"/>
    <w:rsid w:val="00CA6A41"/>
    <w:rsid w:val="00CA7594"/>
    <w:rsid w:val="00CA78A9"/>
    <w:rsid w:val="00CB0B33"/>
    <w:rsid w:val="00CB19F1"/>
    <w:rsid w:val="00CB3294"/>
    <w:rsid w:val="00CB4E24"/>
    <w:rsid w:val="00CB533D"/>
    <w:rsid w:val="00CB58FD"/>
    <w:rsid w:val="00CB77CA"/>
    <w:rsid w:val="00CC0BC5"/>
    <w:rsid w:val="00CC1124"/>
    <w:rsid w:val="00CC1CF3"/>
    <w:rsid w:val="00CC26FF"/>
    <w:rsid w:val="00CC2D0A"/>
    <w:rsid w:val="00CC3B54"/>
    <w:rsid w:val="00CC4808"/>
    <w:rsid w:val="00CC48B7"/>
    <w:rsid w:val="00CC4BD8"/>
    <w:rsid w:val="00CC51AC"/>
    <w:rsid w:val="00CD1A6B"/>
    <w:rsid w:val="00CD31B7"/>
    <w:rsid w:val="00CD3610"/>
    <w:rsid w:val="00CD61E7"/>
    <w:rsid w:val="00CD6479"/>
    <w:rsid w:val="00CD6C4D"/>
    <w:rsid w:val="00CD6E00"/>
    <w:rsid w:val="00CD721D"/>
    <w:rsid w:val="00CD7434"/>
    <w:rsid w:val="00CD7FB0"/>
    <w:rsid w:val="00CE1175"/>
    <w:rsid w:val="00CE25BE"/>
    <w:rsid w:val="00CE3856"/>
    <w:rsid w:val="00CE4A0C"/>
    <w:rsid w:val="00CE5667"/>
    <w:rsid w:val="00CE5E19"/>
    <w:rsid w:val="00CE5ED1"/>
    <w:rsid w:val="00CE69BB"/>
    <w:rsid w:val="00CE69F9"/>
    <w:rsid w:val="00CE6B90"/>
    <w:rsid w:val="00CE6C7C"/>
    <w:rsid w:val="00CE6D11"/>
    <w:rsid w:val="00CE73D4"/>
    <w:rsid w:val="00CE7776"/>
    <w:rsid w:val="00CF010E"/>
    <w:rsid w:val="00CF02F3"/>
    <w:rsid w:val="00CF0BA0"/>
    <w:rsid w:val="00CF0C66"/>
    <w:rsid w:val="00CF1806"/>
    <w:rsid w:val="00CF1C57"/>
    <w:rsid w:val="00CF2E31"/>
    <w:rsid w:val="00CF3258"/>
    <w:rsid w:val="00CF3A55"/>
    <w:rsid w:val="00CF3BBD"/>
    <w:rsid w:val="00CF49F9"/>
    <w:rsid w:val="00CF4EC8"/>
    <w:rsid w:val="00CF527B"/>
    <w:rsid w:val="00CF57E4"/>
    <w:rsid w:val="00CF6B5B"/>
    <w:rsid w:val="00CF6D77"/>
    <w:rsid w:val="00CF6F33"/>
    <w:rsid w:val="00CF72C6"/>
    <w:rsid w:val="00CF777D"/>
    <w:rsid w:val="00CF7EAD"/>
    <w:rsid w:val="00D0014D"/>
    <w:rsid w:val="00D00544"/>
    <w:rsid w:val="00D00E35"/>
    <w:rsid w:val="00D00F98"/>
    <w:rsid w:val="00D01E87"/>
    <w:rsid w:val="00D02676"/>
    <w:rsid w:val="00D02931"/>
    <w:rsid w:val="00D03640"/>
    <w:rsid w:val="00D04AD8"/>
    <w:rsid w:val="00D06984"/>
    <w:rsid w:val="00D0701B"/>
    <w:rsid w:val="00D079F8"/>
    <w:rsid w:val="00D07FEF"/>
    <w:rsid w:val="00D117DB"/>
    <w:rsid w:val="00D11D54"/>
    <w:rsid w:val="00D11D95"/>
    <w:rsid w:val="00D11E33"/>
    <w:rsid w:val="00D12AD1"/>
    <w:rsid w:val="00D13265"/>
    <w:rsid w:val="00D139B2"/>
    <w:rsid w:val="00D156A2"/>
    <w:rsid w:val="00D15AEA"/>
    <w:rsid w:val="00D16B31"/>
    <w:rsid w:val="00D16D5E"/>
    <w:rsid w:val="00D171FD"/>
    <w:rsid w:val="00D17BC2"/>
    <w:rsid w:val="00D21235"/>
    <w:rsid w:val="00D2148D"/>
    <w:rsid w:val="00D220BE"/>
    <w:rsid w:val="00D22399"/>
    <w:rsid w:val="00D223C8"/>
    <w:rsid w:val="00D22524"/>
    <w:rsid w:val="00D22F99"/>
    <w:rsid w:val="00D23524"/>
    <w:rsid w:val="00D23965"/>
    <w:rsid w:val="00D23FFE"/>
    <w:rsid w:val="00D25669"/>
    <w:rsid w:val="00D26314"/>
    <w:rsid w:val="00D27194"/>
    <w:rsid w:val="00D30301"/>
    <w:rsid w:val="00D303E7"/>
    <w:rsid w:val="00D30C6D"/>
    <w:rsid w:val="00D31F04"/>
    <w:rsid w:val="00D32049"/>
    <w:rsid w:val="00D32FD7"/>
    <w:rsid w:val="00D3365E"/>
    <w:rsid w:val="00D34287"/>
    <w:rsid w:val="00D343D9"/>
    <w:rsid w:val="00D3529E"/>
    <w:rsid w:val="00D35A97"/>
    <w:rsid w:val="00D35E6C"/>
    <w:rsid w:val="00D36396"/>
    <w:rsid w:val="00D3689B"/>
    <w:rsid w:val="00D36F08"/>
    <w:rsid w:val="00D37DF7"/>
    <w:rsid w:val="00D40183"/>
    <w:rsid w:val="00D40AC9"/>
    <w:rsid w:val="00D41598"/>
    <w:rsid w:val="00D41E3E"/>
    <w:rsid w:val="00D42816"/>
    <w:rsid w:val="00D4293C"/>
    <w:rsid w:val="00D4360E"/>
    <w:rsid w:val="00D44967"/>
    <w:rsid w:val="00D4551F"/>
    <w:rsid w:val="00D45A8E"/>
    <w:rsid w:val="00D45EA9"/>
    <w:rsid w:val="00D466D3"/>
    <w:rsid w:val="00D46DD1"/>
    <w:rsid w:val="00D46F7B"/>
    <w:rsid w:val="00D47426"/>
    <w:rsid w:val="00D47885"/>
    <w:rsid w:val="00D502F9"/>
    <w:rsid w:val="00D50313"/>
    <w:rsid w:val="00D50371"/>
    <w:rsid w:val="00D5038B"/>
    <w:rsid w:val="00D503ED"/>
    <w:rsid w:val="00D50543"/>
    <w:rsid w:val="00D50E58"/>
    <w:rsid w:val="00D51B25"/>
    <w:rsid w:val="00D52F7A"/>
    <w:rsid w:val="00D5369F"/>
    <w:rsid w:val="00D537CD"/>
    <w:rsid w:val="00D542D2"/>
    <w:rsid w:val="00D5444E"/>
    <w:rsid w:val="00D54C40"/>
    <w:rsid w:val="00D54FE8"/>
    <w:rsid w:val="00D55258"/>
    <w:rsid w:val="00D553BB"/>
    <w:rsid w:val="00D55898"/>
    <w:rsid w:val="00D55E2A"/>
    <w:rsid w:val="00D56E1E"/>
    <w:rsid w:val="00D5732A"/>
    <w:rsid w:val="00D57723"/>
    <w:rsid w:val="00D57933"/>
    <w:rsid w:val="00D57CAE"/>
    <w:rsid w:val="00D60060"/>
    <w:rsid w:val="00D619EB"/>
    <w:rsid w:val="00D61F8F"/>
    <w:rsid w:val="00D62B54"/>
    <w:rsid w:val="00D63EA3"/>
    <w:rsid w:val="00D6413C"/>
    <w:rsid w:val="00D64B19"/>
    <w:rsid w:val="00D650D0"/>
    <w:rsid w:val="00D654EE"/>
    <w:rsid w:val="00D65770"/>
    <w:rsid w:val="00D666BA"/>
    <w:rsid w:val="00D67094"/>
    <w:rsid w:val="00D67899"/>
    <w:rsid w:val="00D67E15"/>
    <w:rsid w:val="00D70E70"/>
    <w:rsid w:val="00D713D4"/>
    <w:rsid w:val="00D71906"/>
    <w:rsid w:val="00D71A3F"/>
    <w:rsid w:val="00D72DC0"/>
    <w:rsid w:val="00D731F8"/>
    <w:rsid w:val="00D74771"/>
    <w:rsid w:val="00D74B43"/>
    <w:rsid w:val="00D7514F"/>
    <w:rsid w:val="00D76E72"/>
    <w:rsid w:val="00D77E54"/>
    <w:rsid w:val="00D800E6"/>
    <w:rsid w:val="00D813AB"/>
    <w:rsid w:val="00D81549"/>
    <w:rsid w:val="00D82B5C"/>
    <w:rsid w:val="00D83812"/>
    <w:rsid w:val="00D83AF0"/>
    <w:rsid w:val="00D84693"/>
    <w:rsid w:val="00D854BB"/>
    <w:rsid w:val="00D86041"/>
    <w:rsid w:val="00D86390"/>
    <w:rsid w:val="00D869E6"/>
    <w:rsid w:val="00D86DED"/>
    <w:rsid w:val="00D86DF3"/>
    <w:rsid w:val="00D87327"/>
    <w:rsid w:val="00D9011A"/>
    <w:rsid w:val="00D91F5C"/>
    <w:rsid w:val="00D93440"/>
    <w:rsid w:val="00D944B7"/>
    <w:rsid w:val="00D959AA"/>
    <w:rsid w:val="00D95A54"/>
    <w:rsid w:val="00D96363"/>
    <w:rsid w:val="00D97E11"/>
    <w:rsid w:val="00DA04F7"/>
    <w:rsid w:val="00DA0749"/>
    <w:rsid w:val="00DA14B5"/>
    <w:rsid w:val="00DA1892"/>
    <w:rsid w:val="00DA3D93"/>
    <w:rsid w:val="00DA3FE3"/>
    <w:rsid w:val="00DA422B"/>
    <w:rsid w:val="00DA42AC"/>
    <w:rsid w:val="00DA4AD2"/>
    <w:rsid w:val="00DA4D84"/>
    <w:rsid w:val="00DA4E9F"/>
    <w:rsid w:val="00DA4F0E"/>
    <w:rsid w:val="00DA65FF"/>
    <w:rsid w:val="00DA663E"/>
    <w:rsid w:val="00DA6A01"/>
    <w:rsid w:val="00DA6C2E"/>
    <w:rsid w:val="00DA6D7E"/>
    <w:rsid w:val="00DB1CD1"/>
    <w:rsid w:val="00DB300F"/>
    <w:rsid w:val="00DB5271"/>
    <w:rsid w:val="00DB5C27"/>
    <w:rsid w:val="00DB5ECC"/>
    <w:rsid w:val="00DB6149"/>
    <w:rsid w:val="00DB70BD"/>
    <w:rsid w:val="00DB7591"/>
    <w:rsid w:val="00DB7A6C"/>
    <w:rsid w:val="00DC037E"/>
    <w:rsid w:val="00DC05B7"/>
    <w:rsid w:val="00DC07A3"/>
    <w:rsid w:val="00DC169D"/>
    <w:rsid w:val="00DC218D"/>
    <w:rsid w:val="00DC2904"/>
    <w:rsid w:val="00DC29AA"/>
    <w:rsid w:val="00DC2D8E"/>
    <w:rsid w:val="00DC2DC2"/>
    <w:rsid w:val="00DC318F"/>
    <w:rsid w:val="00DC4054"/>
    <w:rsid w:val="00DC4614"/>
    <w:rsid w:val="00DC4677"/>
    <w:rsid w:val="00DC4DB1"/>
    <w:rsid w:val="00DC5C56"/>
    <w:rsid w:val="00DD00C3"/>
    <w:rsid w:val="00DD00FE"/>
    <w:rsid w:val="00DD0CCD"/>
    <w:rsid w:val="00DD21E1"/>
    <w:rsid w:val="00DD2342"/>
    <w:rsid w:val="00DD25E5"/>
    <w:rsid w:val="00DD3CAF"/>
    <w:rsid w:val="00DD431E"/>
    <w:rsid w:val="00DD4AFC"/>
    <w:rsid w:val="00DD5B06"/>
    <w:rsid w:val="00DD6099"/>
    <w:rsid w:val="00DD61BF"/>
    <w:rsid w:val="00DD61F3"/>
    <w:rsid w:val="00DD63FF"/>
    <w:rsid w:val="00DD6880"/>
    <w:rsid w:val="00DD7C01"/>
    <w:rsid w:val="00DE0307"/>
    <w:rsid w:val="00DE0A6B"/>
    <w:rsid w:val="00DE13D2"/>
    <w:rsid w:val="00DE192C"/>
    <w:rsid w:val="00DE1EA9"/>
    <w:rsid w:val="00DE29EF"/>
    <w:rsid w:val="00DE3634"/>
    <w:rsid w:val="00DE42C8"/>
    <w:rsid w:val="00DE5139"/>
    <w:rsid w:val="00DE51FB"/>
    <w:rsid w:val="00DE586D"/>
    <w:rsid w:val="00DE5CE9"/>
    <w:rsid w:val="00DE65AD"/>
    <w:rsid w:val="00DE6838"/>
    <w:rsid w:val="00DE6920"/>
    <w:rsid w:val="00DF0EA1"/>
    <w:rsid w:val="00DF1B12"/>
    <w:rsid w:val="00DF24E9"/>
    <w:rsid w:val="00DF35D2"/>
    <w:rsid w:val="00DF493E"/>
    <w:rsid w:val="00DF666B"/>
    <w:rsid w:val="00DF759B"/>
    <w:rsid w:val="00E00628"/>
    <w:rsid w:val="00E00CBD"/>
    <w:rsid w:val="00E00E0A"/>
    <w:rsid w:val="00E02683"/>
    <w:rsid w:val="00E029E1"/>
    <w:rsid w:val="00E02B9E"/>
    <w:rsid w:val="00E03738"/>
    <w:rsid w:val="00E03797"/>
    <w:rsid w:val="00E03840"/>
    <w:rsid w:val="00E03B56"/>
    <w:rsid w:val="00E03C85"/>
    <w:rsid w:val="00E03D2D"/>
    <w:rsid w:val="00E04115"/>
    <w:rsid w:val="00E04243"/>
    <w:rsid w:val="00E042BA"/>
    <w:rsid w:val="00E047FA"/>
    <w:rsid w:val="00E053E3"/>
    <w:rsid w:val="00E067D1"/>
    <w:rsid w:val="00E06D69"/>
    <w:rsid w:val="00E06FDA"/>
    <w:rsid w:val="00E07018"/>
    <w:rsid w:val="00E0749F"/>
    <w:rsid w:val="00E10006"/>
    <w:rsid w:val="00E107E4"/>
    <w:rsid w:val="00E10848"/>
    <w:rsid w:val="00E10981"/>
    <w:rsid w:val="00E10C7F"/>
    <w:rsid w:val="00E10EC0"/>
    <w:rsid w:val="00E11D14"/>
    <w:rsid w:val="00E12414"/>
    <w:rsid w:val="00E12955"/>
    <w:rsid w:val="00E12DEA"/>
    <w:rsid w:val="00E12EAC"/>
    <w:rsid w:val="00E1354C"/>
    <w:rsid w:val="00E1363A"/>
    <w:rsid w:val="00E13D8D"/>
    <w:rsid w:val="00E14CE8"/>
    <w:rsid w:val="00E162EE"/>
    <w:rsid w:val="00E169FB"/>
    <w:rsid w:val="00E174A4"/>
    <w:rsid w:val="00E178D6"/>
    <w:rsid w:val="00E20974"/>
    <w:rsid w:val="00E20B86"/>
    <w:rsid w:val="00E20BBD"/>
    <w:rsid w:val="00E21621"/>
    <w:rsid w:val="00E22B33"/>
    <w:rsid w:val="00E22C51"/>
    <w:rsid w:val="00E23FB6"/>
    <w:rsid w:val="00E241A5"/>
    <w:rsid w:val="00E247D3"/>
    <w:rsid w:val="00E254DC"/>
    <w:rsid w:val="00E259A3"/>
    <w:rsid w:val="00E25A98"/>
    <w:rsid w:val="00E25D5B"/>
    <w:rsid w:val="00E25DE5"/>
    <w:rsid w:val="00E2745E"/>
    <w:rsid w:val="00E32147"/>
    <w:rsid w:val="00E3216E"/>
    <w:rsid w:val="00E326BF"/>
    <w:rsid w:val="00E33200"/>
    <w:rsid w:val="00E3408F"/>
    <w:rsid w:val="00E34C38"/>
    <w:rsid w:val="00E34C43"/>
    <w:rsid w:val="00E3563B"/>
    <w:rsid w:val="00E36133"/>
    <w:rsid w:val="00E37017"/>
    <w:rsid w:val="00E3743C"/>
    <w:rsid w:val="00E3755A"/>
    <w:rsid w:val="00E3784E"/>
    <w:rsid w:val="00E37BAA"/>
    <w:rsid w:val="00E37D7A"/>
    <w:rsid w:val="00E37E44"/>
    <w:rsid w:val="00E40019"/>
    <w:rsid w:val="00E404BF"/>
    <w:rsid w:val="00E409A2"/>
    <w:rsid w:val="00E4368B"/>
    <w:rsid w:val="00E43C70"/>
    <w:rsid w:val="00E43D1D"/>
    <w:rsid w:val="00E442DB"/>
    <w:rsid w:val="00E44DB8"/>
    <w:rsid w:val="00E4500C"/>
    <w:rsid w:val="00E45CDA"/>
    <w:rsid w:val="00E46DA0"/>
    <w:rsid w:val="00E50044"/>
    <w:rsid w:val="00E51021"/>
    <w:rsid w:val="00E51994"/>
    <w:rsid w:val="00E51A48"/>
    <w:rsid w:val="00E51BC9"/>
    <w:rsid w:val="00E51C84"/>
    <w:rsid w:val="00E5222E"/>
    <w:rsid w:val="00E52463"/>
    <w:rsid w:val="00E52485"/>
    <w:rsid w:val="00E531C9"/>
    <w:rsid w:val="00E53662"/>
    <w:rsid w:val="00E54CC4"/>
    <w:rsid w:val="00E55F95"/>
    <w:rsid w:val="00E56871"/>
    <w:rsid w:val="00E56A38"/>
    <w:rsid w:val="00E57A1A"/>
    <w:rsid w:val="00E57B24"/>
    <w:rsid w:val="00E60487"/>
    <w:rsid w:val="00E61CBB"/>
    <w:rsid w:val="00E6249E"/>
    <w:rsid w:val="00E630D0"/>
    <w:rsid w:val="00E635A0"/>
    <w:rsid w:val="00E638BF"/>
    <w:rsid w:val="00E63EDA"/>
    <w:rsid w:val="00E6410C"/>
    <w:rsid w:val="00E6553A"/>
    <w:rsid w:val="00E65FD2"/>
    <w:rsid w:val="00E66381"/>
    <w:rsid w:val="00E668FE"/>
    <w:rsid w:val="00E70471"/>
    <w:rsid w:val="00E70BF9"/>
    <w:rsid w:val="00E728BD"/>
    <w:rsid w:val="00E732B1"/>
    <w:rsid w:val="00E73AD5"/>
    <w:rsid w:val="00E73C7A"/>
    <w:rsid w:val="00E74287"/>
    <w:rsid w:val="00E75772"/>
    <w:rsid w:val="00E76240"/>
    <w:rsid w:val="00E76B9B"/>
    <w:rsid w:val="00E76C71"/>
    <w:rsid w:val="00E76EA4"/>
    <w:rsid w:val="00E7714A"/>
    <w:rsid w:val="00E77EBE"/>
    <w:rsid w:val="00E808D9"/>
    <w:rsid w:val="00E815AE"/>
    <w:rsid w:val="00E819B9"/>
    <w:rsid w:val="00E8214D"/>
    <w:rsid w:val="00E823FB"/>
    <w:rsid w:val="00E828B2"/>
    <w:rsid w:val="00E83142"/>
    <w:rsid w:val="00E83D33"/>
    <w:rsid w:val="00E8592F"/>
    <w:rsid w:val="00E86600"/>
    <w:rsid w:val="00E86A31"/>
    <w:rsid w:val="00E86AD0"/>
    <w:rsid w:val="00E86CA8"/>
    <w:rsid w:val="00E87E96"/>
    <w:rsid w:val="00E90939"/>
    <w:rsid w:val="00E91205"/>
    <w:rsid w:val="00E916B9"/>
    <w:rsid w:val="00E920DE"/>
    <w:rsid w:val="00E92278"/>
    <w:rsid w:val="00E92293"/>
    <w:rsid w:val="00E92455"/>
    <w:rsid w:val="00E9264E"/>
    <w:rsid w:val="00E92B40"/>
    <w:rsid w:val="00E934B7"/>
    <w:rsid w:val="00E93BE7"/>
    <w:rsid w:val="00E93DBF"/>
    <w:rsid w:val="00E94441"/>
    <w:rsid w:val="00E9504D"/>
    <w:rsid w:val="00E95D11"/>
    <w:rsid w:val="00E95FA2"/>
    <w:rsid w:val="00E96B05"/>
    <w:rsid w:val="00E96D48"/>
    <w:rsid w:val="00E970EC"/>
    <w:rsid w:val="00E971D6"/>
    <w:rsid w:val="00E97CCD"/>
    <w:rsid w:val="00EA090C"/>
    <w:rsid w:val="00EA0933"/>
    <w:rsid w:val="00EA0FA1"/>
    <w:rsid w:val="00EA11D2"/>
    <w:rsid w:val="00EA21C0"/>
    <w:rsid w:val="00EA21FA"/>
    <w:rsid w:val="00EA2DFE"/>
    <w:rsid w:val="00EA38C0"/>
    <w:rsid w:val="00EA3999"/>
    <w:rsid w:val="00EA4182"/>
    <w:rsid w:val="00EA4FA5"/>
    <w:rsid w:val="00EA5806"/>
    <w:rsid w:val="00EA64E5"/>
    <w:rsid w:val="00EA6737"/>
    <w:rsid w:val="00EA6976"/>
    <w:rsid w:val="00EA6AA2"/>
    <w:rsid w:val="00EA6F8A"/>
    <w:rsid w:val="00EA72C4"/>
    <w:rsid w:val="00EA739E"/>
    <w:rsid w:val="00EA761D"/>
    <w:rsid w:val="00EB090F"/>
    <w:rsid w:val="00EB200D"/>
    <w:rsid w:val="00EB2238"/>
    <w:rsid w:val="00EB23E4"/>
    <w:rsid w:val="00EB2740"/>
    <w:rsid w:val="00EB278F"/>
    <w:rsid w:val="00EB27B2"/>
    <w:rsid w:val="00EB2CD8"/>
    <w:rsid w:val="00EB3030"/>
    <w:rsid w:val="00EB3034"/>
    <w:rsid w:val="00EB32A2"/>
    <w:rsid w:val="00EB3931"/>
    <w:rsid w:val="00EB431E"/>
    <w:rsid w:val="00EB4379"/>
    <w:rsid w:val="00EB43DE"/>
    <w:rsid w:val="00EB499B"/>
    <w:rsid w:val="00EB4F9C"/>
    <w:rsid w:val="00EB5AEE"/>
    <w:rsid w:val="00EB5CBB"/>
    <w:rsid w:val="00EB66AD"/>
    <w:rsid w:val="00EB674E"/>
    <w:rsid w:val="00EB6860"/>
    <w:rsid w:val="00EC0659"/>
    <w:rsid w:val="00EC07EB"/>
    <w:rsid w:val="00EC0D4A"/>
    <w:rsid w:val="00EC2553"/>
    <w:rsid w:val="00EC3958"/>
    <w:rsid w:val="00EC3ACE"/>
    <w:rsid w:val="00EC4D7F"/>
    <w:rsid w:val="00EC4E8D"/>
    <w:rsid w:val="00EC59D5"/>
    <w:rsid w:val="00EC5FAE"/>
    <w:rsid w:val="00EC60B6"/>
    <w:rsid w:val="00EC6A32"/>
    <w:rsid w:val="00EC6B2C"/>
    <w:rsid w:val="00ED0497"/>
    <w:rsid w:val="00ED08FE"/>
    <w:rsid w:val="00ED1897"/>
    <w:rsid w:val="00ED1AA2"/>
    <w:rsid w:val="00ED2564"/>
    <w:rsid w:val="00ED2909"/>
    <w:rsid w:val="00ED33C8"/>
    <w:rsid w:val="00ED33EF"/>
    <w:rsid w:val="00ED3A18"/>
    <w:rsid w:val="00ED45B2"/>
    <w:rsid w:val="00ED491D"/>
    <w:rsid w:val="00ED4D6E"/>
    <w:rsid w:val="00ED6387"/>
    <w:rsid w:val="00ED6C01"/>
    <w:rsid w:val="00ED7AFD"/>
    <w:rsid w:val="00EE35BF"/>
    <w:rsid w:val="00EE3EDE"/>
    <w:rsid w:val="00EE4317"/>
    <w:rsid w:val="00EE4F42"/>
    <w:rsid w:val="00EE62A6"/>
    <w:rsid w:val="00EE6A08"/>
    <w:rsid w:val="00EE6B6A"/>
    <w:rsid w:val="00EE71C1"/>
    <w:rsid w:val="00EE7E47"/>
    <w:rsid w:val="00EF043D"/>
    <w:rsid w:val="00EF0E2B"/>
    <w:rsid w:val="00EF1150"/>
    <w:rsid w:val="00EF15A4"/>
    <w:rsid w:val="00EF1AF1"/>
    <w:rsid w:val="00EF394E"/>
    <w:rsid w:val="00EF43C2"/>
    <w:rsid w:val="00EF5187"/>
    <w:rsid w:val="00EF5D7A"/>
    <w:rsid w:val="00EF5E35"/>
    <w:rsid w:val="00EF5E8F"/>
    <w:rsid w:val="00EF6858"/>
    <w:rsid w:val="00EF686B"/>
    <w:rsid w:val="00EF6B3A"/>
    <w:rsid w:val="00EF71C9"/>
    <w:rsid w:val="00F00052"/>
    <w:rsid w:val="00F00875"/>
    <w:rsid w:val="00F00CD0"/>
    <w:rsid w:val="00F01D4F"/>
    <w:rsid w:val="00F022DD"/>
    <w:rsid w:val="00F02C85"/>
    <w:rsid w:val="00F04C9F"/>
    <w:rsid w:val="00F061F6"/>
    <w:rsid w:val="00F062B5"/>
    <w:rsid w:val="00F071FF"/>
    <w:rsid w:val="00F1006D"/>
    <w:rsid w:val="00F1049F"/>
    <w:rsid w:val="00F109E2"/>
    <w:rsid w:val="00F10F1D"/>
    <w:rsid w:val="00F10FEB"/>
    <w:rsid w:val="00F114B3"/>
    <w:rsid w:val="00F114C0"/>
    <w:rsid w:val="00F11FD4"/>
    <w:rsid w:val="00F1283F"/>
    <w:rsid w:val="00F12BF6"/>
    <w:rsid w:val="00F12D1B"/>
    <w:rsid w:val="00F12DFE"/>
    <w:rsid w:val="00F12E60"/>
    <w:rsid w:val="00F1368C"/>
    <w:rsid w:val="00F13F6D"/>
    <w:rsid w:val="00F14347"/>
    <w:rsid w:val="00F14CA1"/>
    <w:rsid w:val="00F1522F"/>
    <w:rsid w:val="00F1535A"/>
    <w:rsid w:val="00F153A9"/>
    <w:rsid w:val="00F15AB9"/>
    <w:rsid w:val="00F15ABD"/>
    <w:rsid w:val="00F1607B"/>
    <w:rsid w:val="00F16428"/>
    <w:rsid w:val="00F1685F"/>
    <w:rsid w:val="00F16C76"/>
    <w:rsid w:val="00F177B3"/>
    <w:rsid w:val="00F17F81"/>
    <w:rsid w:val="00F20320"/>
    <w:rsid w:val="00F2156E"/>
    <w:rsid w:val="00F21630"/>
    <w:rsid w:val="00F21721"/>
    <w:rsid w:val="00F21A1C"/>
    <w:rsid w:val="00F21C13"/>
    <w:rsid w:val="00F21D78"/>
    <w:rsid w:val="00F21DC7"/>
    <w:rsid w:val="00F220ED"/>
    <w:rsid w:val="00F22475"/>
    <w:rsid w:val="00F2276E"/>
    <w:rsid w:val="00F2277C"/>
    <w:rsid w:val="00F22F51"/>
    <w:rsid w:val="00F23097"/>
    <w:rsid w:val="00F24B2B"/>
    <w:rsid w:val="00F2505B"/>
    <w:rsid w:val="00F25965"/>
    <w:rsid w:val="00F26388"/>
    <w:rsid w:val="00F2649D"/>
    <w:rsid w:val="00F277EA"/>
    <w:rsid w:val="00F27E94"/>
    <w:rsid w:val="00F27F00"/>
    <w:rsid w:val="00F27F01"/>
    <w:rsid w:val="00F308B5"/>
    <w:rsid w:val="00F31F42"/>
    <w:rsid w:val="00F31F9E"/>
    <w:rsid w:val="00F3296C"/>
    <w:rsid w:val="00F32E1B"/>
    <w:rsid w:val="00F32E56"/>
    <w:rsid w:val="00F335C4"/>
    <w:rsid w:val="00F3374E"/>
    <w:rsid w:val="00F34135"/>
    <w:rsid w:val="00F34772"/>
    <w:rsid w:val="00F350DD"/>
    <w:rsid w:val="00F3519E"/>
    <w:rsid w:val="00F36211"/>
    <w:rsid w:val="00F36424"/>
    <w:rsid w:val="00F400D5"/>
    <w:rsid w:val="00F404B7"/>
    <w:rsid w:val="00F4109B"/>
    <w:rsid w:val="00F418DD"/>
    <w:rsid w:val="00F41E08"/>
    <w:rsid w:val="00F429A3"/>
    <w:rsid w:val="00F4313F"/>
    <w:rsid w:val="00F43C20"/>
    <w:rsid w:val="00F43EE4"/>
    <w:rsid w:val="00F44078"/>
    <w:rsid w:val="00F44D18"/>
    <w:rsid w:val="00F45C89"/>
    <w:rsid w:val="00F50F89"/>
    <w:rsid w:val="00F52071"/>
    <w:rsid w:val="00F520C9"/>
    <w:rsid w:val="00F53245"/>
    <w:rsid w:val="00F5362A"/>
    <w:rsid w:val="00F53860"/>
    <w:rsid w:val="00F5393D"/>
    <w:rsid w:val="00F55309"/>
    <w:rsid w:val="00F561CF"/>
    <w:rsid w:val="00F56C41"/>
    <w:rsid w:val="00F5731E"/>
    <w:rsid w:val="00F5747A"/>
    <w:rsid w:val="00F57953"/>
    <w:rsid w:val="00F57A46"/>
    <w:rsid w:val="00F57A9B"/>
    <w:rsid w:val="00F627A2"/>
    <w:rsid w:val="00F62AC3"/>
    <w:rsid w:val="00F62E80"/>
    <w:rsid w:val="00F6323B"/>
    <w:rsid w:val="00F6330F"/>
    <w:rsid w:val="00F63680"/>
    <w:rsid w:val="00F639EE"/>
    <w:rsid w:val="00F642A2"/>
    <w:rsid w:val="00F646A7"/>
    <w:rsid w:val="00F649B6"/>
    <w:rsid w:val="00F64B73"/>
    <w:rsid w:val="00F64C27"/>
    <w:rsid w:val="00F654DE"/>
    <w:rsid w:val="00F65603"/>
    <w:rsid w:val="00F657B4"/>
    <w:rsid w:val="00F65E1E"/>
    <w:rsid w:val="00F667B1"/>
    <w:rsid w:val="00F66E99"/>
    <w:rsid w:val="00F676E2"/>
    <w:rsid w:val="00F7035B"/>
    <w:rsid w:val="00F708F3"/>
    <w:rsid w:val="00F71964"/>
    <w:rsid w:val="00F71A3A"/>
    <w:rsid w:val="00F72A0A"/>
    <w:rsid w:val="00F7302E"/>
    <w:rsid w:val="00F733F2"/>
    <w:rsid w:val="00F73E92"/>
    <w:rsid w:val="00F7411C"/>
    <w:rsid w:val="00F74707"/>
    <w:rsid w:val="00F75312"/>
    <w:rsid w:val="00F75D09"/>
    <w:rsid w:val="00F75DF9"/>
    <w:rsid w:val="00F769A9"/>
    <w:rsid w:val="00F776C3"/>
    <w:rsid w:val="00F77867"/>
    <w:rsid w:val="00F8118E"/>
    <w:rsid w:val="00F81511"/>
    <w:rsid w:val="00F8330D"/>
    <w:rsid w:val="00F83587"/>
    <w:rsid w:val="00F836F1"/>
    <w:rsid w:val="00F84C09"/>
    <w:rsid w:val="00F8610C"/>
    <w:rsid w:val="00F86BE6"/>
    <w:rsid w:val="00F86CED"/>
    <w:rsid w:val="00F870C7"/>
    <w:rsid w:val="00F87304"/>
    <w:rsid w:val="00F901B5"/>
    <w:rsid w:val="00F90361"/>
    <w:rsid w:val="00F90C56"/>
    <w:rsid w:val="00F9109B"/>
    <w:rsid w:val="00F91313"/>
    <w:rsid w:val="00F9168D"/>
    <w:rsid w:val="00F9237D"/>
    <w:rsid w:val="00F92735"/>
    <w:rsid w:val="00F932A2"/>
    <w:rsid w:val="00F93448"/>
    <w:rsid w:val="00F93DA3"/>
    <w:rsid w:val="00F940D0"/>
    <w:rsid w:val="00F95047"/>
    <w:rsid w:val="00F9511B"/>
    <w:rsid w:val="00F9570A"/>
    <w:rsid w:val="00F96667"/>
    <w:rsid w:val="00FA07EE"/>
    <w:rsid w:val="00FA0878"/>
    <w:rsid w:val="00FA0D5F"/>
    <w:rsid w:val="00FA20D5"/>
    <w:rsid w:val="00FA31AF"/>
    <w:rsid w:val="00FA32FA"/>
    <w:rsid w:val="00FA39C1"/>
    <w:rsid w:val="00FA55A9"/>
    <w:rsid w:val="00FA56AE"/>
    <w:rsid w:val="00FA58B3"/>
    <w:rsid w:val="00FA681F"/>
    <w:rsid w:val="00FA6F4F"/>
    <w:rsid w:val="00FA7656"/>
    <w:rsid w:val="00FA7DEB"/>
    <w:rsid w:val="00FB01B8"/>
    <w:rsid w:val="00FB0C24"/>
    <w:rsid w:val="00FB0C8C"/>
    <w:rsid w:val="00FB0CA6"/>
    <w:rsid w:val="00FB147F"/>
    <w:rsid w:val="00FB2803"/>
    <w:rsid w:val="00FB3FCA"/>
    <w:rsid w:val="00FB4144"/>
    <w:rsid w:val="00FB4A7B"/>
    <w:rsid w:val="00FB5043"/>
    <w:rsid w:val="00FB555E"/>
    <w:rsid w:val="00FB62F4"/>
    <w:rsid w:val="00FB6800"/>
    <w:rsid w:val="00FB6C24"/>
    <w:rsid w:val="00FB74EF"/>
    <w:rsid w:val="00FB77C1"/>
    <w:rsid w:val="00FC0785"/>
    <w:rsid w:val="00FC0AB8"/>
    <w:rsid w:val="00FC24A3"/>
    <w:rsid w:val="00FC3492"/>
    <w:rsid w:val="00FC3B0D"/>
    <w:rsid w:val="00FC3C3D"/>
    <w:rsid w:val="00FC52A8"/>
    <w:rsid w:val="00FC5525"/>
    <w:rsid w:val="00FC58AD"/>
    <w:rsid w:val="00FC6624"/>
    <w:rsid w:val="00FC7872"/>
    <w:rsid w:val="00FD0320"/>
    <w:rsid w:val="00FD0469"/>
    <w:rsid w:val="00FD0B22"/>
    <w:rsid w:val="00FD0FB5"/>
    <w:rsid w:val="00FD2018"/>
    <w:rsid w:val="00FD20AF"/>
    <w:rsid w:val="00FD36A8"/>
    <w:rsid w:val="00FD3C2D"/>
    <w:rsid w:val="00FD4064"/>
    <w:rsid w:val="00FD4380"/>
    <w:rsid w:val="00FD47F0"/>
    <w:rsid w:val="00FD49A9"/>
    <w:rsid w:val="00FD569D"/>
    <w:rsid w:val="00FD596C"/>
    <w:rsid w:val="00FD5DA4"/>
    <w:rsid w:val="00FD5DB6"/>
    <w:rsid w:val="00FD60E8"/>
    <w:rsid w:val="00FD681D"/>
    <w:rsid w:val="00FD6ADF"/>
    <w:rsid w:val="00FD6FED"/>
    <w:rsid w:val="00FD7523"/>
    <w:rsid w:val="00FD7685"/>
    <w:rsid w:val="00FE113E"/>
    <w:rsid w:val="00FE1234"/>
    <w:rsid w:val="00FE153E"/>
    <w:rsid w:val="00FE1C79"/>
    <w:rsid w:val="00FE2AEB"/>
    <w:rsid w:val="00FE2B13"/>
    <w:rsid w:val="00FE2DAB"/>
    <w:rsid w:val="00FE4323"/>
    <w:rsid w:val="00FE492F"/>
    <w:rsid w:val="00FE4C1A"/>
    <w:rsid w:val="00FE4CD1"/>
    <w:rsid w:val="00FE4E4F"/>
    <w:rsid w:val="00FE5672"/>
    <w:rsid w:val="00FE5770"/>
    <w:rsid w:val="00FE5D04"/>
    <w:rsid w:val="00FE618A"/>
    <w:rsid w:val="00FE61A0"/>
    <w:rsid w:val="00FE6E3D"/>
    <w:rsid w:val="00FE6F77"/>
    <w:rsid w:val="00FF0176"/>
    <w:rsid w:val="00FF0EC5"/>
    <w:rsid w:val="00FF1724"/>
    <w:rsid w:val="00FF1953"/>
    <w:rsid w:val="00FF1BCF"/>
    <w:rsid w:val="00FF1F95"/>
    <w:rsid w:val="00FF36C3"/>
    <w:rsid w:val="00FF4547"/>
    <w:rsid w:val="00FF46CA"/>
    <w:rsid w:val="00FF4F5B"/>
    <w:rsid w:val="00FF5221"/>
    <w:rsid w:val="00FF585D"/>
    <w:rsid w:val="00FF6123"/>
    <w:rsid w:val="00FF7387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31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31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0336C0B3781F4E52CF1F7B0544E2CABC3F58102A90BF5F57F98B40906402BA5C8D7BF444CB1672D328C810A04K2E0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166B1-BCED-4ADC-AE0C-2F8744D1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107</Pages>
  <Words>20974</Words>
  <Characters>119558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Балахнинского муниципального района</vt:lpstr>
    </vt:vector>
  </TitlesOfParts>
  <Company>Админ. БР</Company>
  <LinksUpToDate>false</LinksUpToDate>
  <CharactersWithSpaces>140252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Балахнинского муниципального района</dc:title>
  <dc:creator>MNeverova</dc:creator>
  <cp:lastModifiedBy>Герасимова Елена Петровна</cp:lastModifiedBy>
  <cp:revision>48</cp:revision>
  <cp:lastPrinted>2021-12-30T06:36:00Z</cp:lastPrinted>
  <dcterms:created xsi:type="dcterms:W3CDTF">2021-09-30T05:22:00Z</dcterms:created>
  <dcterms:modified xsi:type="dcterms:W3CDTF">2022-02-17T11:01:00Z</dcterms:modified>
</cp:coreProperties>
</file>